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BD27C8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Государственное автономное учреждение культуры Владимирской области </w:t>
      </w:r>
    </w:p>
    <w:p>
      <w:pPr>
        <w:pStyle w:val="P1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«ОБЛАСТНОЙ  ДВОРЕЦ  КУЛЬТУРЫ И ИСКУССТВА»</w:t>
      </w:r>
    </w:p>
    <w:p>
      <w:pPr>
        <w:rPr>
          <w:rFonts w:ascii="Times New Roman" w:hAnsi="Times New Roman"/>
          <w:b w:val="1"/>
        </w:rPr>
      </w:pPr>
    </w:p>
    <w:p>
      <w:pPr>
        <w:pStyle w:val="P2"/>
        <w:pBdr>
          <w:top w:val="none" w:sz="0" w:space="0" w:shadow="0" w:frame="0" w:color="auto"/>
          <w:left w:val="none" w:sz="0" w:space="0" w:shadow="0" w:frame="0" w:color="auto"/>
          <w:bottom w:val="single" w:sz="8" w:space="2" w:shadow="0" w:frame="0" w:color="000000"/>
          <w:right w:val="none" w:sz="0" w:space="0" w:shadow="0" w:frame="0" w:color="auto"/>
        </w:pBdr>
        <w:spacing w:after="0" w:beforeAutospacing="0" w:afterAutospacing="0"/>
        <w:jc w:val="center"/>
        <w:rPr>
          <w:sz w:val="36"/>
        </w:rPr>
      </w:pPr>
      <w:r>
        <w:rPr>
          <w:sz w:val="36"/>
        </w:rPr>
        <w:t>Аналитическая справка</w:t>
      </w:r>
    </w:p>
    <w:p>
      <w:pPr>
        <w:pStyle w:val="P2"/>
        <w:spacing w:after="0" w:beforeAutospacing="0" w:afterAutospacing="0"/>
      </w:pPr>
    </w:p>
    <w:p>
      <w:pPr>
        <w:pStyle w:val="P2"/>
        <w:spacing w:after="0" w:beforeAutospacing="0" w:afterAutospacing="0"/>
      </w:pPr>
      <w:r>
        <w:t xml:space="preserve">По состоянию на </w:t>
      </w:r>
      <w:r>
        <w:t xml:space="preserve">июнь  2022 </w:t>
      </w:r>
      <w:r>
        <w:t>года, в Областном Дворце культуры и искусства разработаны и осуществлены следующие мероприятия по адаптации здания для приема инвалидов и маломобильных групп населения:</w:t>
      </w:r>
    </w:p>
    <w:p>
      <w:pPr>
        <w:pStyle w:val="P2"/>
        <w:spacing w:after="0" w:beforeAutospacing="0" w:afterAutospacing="0"/>
      </w:pPr>
    </w:p>
    <w:p>
      <w:pPr>
        <w:pStyle w:val="P3"/>
        <w:widowControl w:val="0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 Лифт-подъемник на 3 стоянки.</w:t>
      </w:r>
    </w:p>
    <w:p>
      <w:pPr>
        <w:pStyle w:val="P3"/>
        <w:widowControl w:val="0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Оборудованный отдельный вход для инвалидов и ММГН</w:t>
      </w:r>
    </w:p>
    <w:p>
      <w:pPr>
        <w:pStyle w:val="P3"/>
        <w:widowControl w:val="0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 пандус для колясочников.</w:t>
      </w:r>
    </w:p>
    <w:p>
      <w:pPr>
        <w:pStyle w:val="P3"/>
        <w:widowControl w:val="0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Оборудованы отдельные туалетные комнаты.</w:t>
      </w:r>
    </w:p>
    <w:p>
      <w:pPr>
        <w:pStyle w:val="P3"/>
        <w:widowControl w:val="0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Разработана и  установлена тактильная схема 1 этажа</w:t>
      </w:r>
    </w:p>
    <w:p>
      <w:pPr>
        <w:pStyle w:val="P3"/>
        <w:widowControl w:val="0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Определены места в зрительном зале для размещения инвалидов-колясочников.</w:t>
      </w:r>
    </w:p>
    <w:p>
      <w:pPr>
        <w:pStyle w:val="P3"/>
        <w:widowControl w:val="0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Разработан  Паспорт доступности, дорожная карта,  инструкции и положение по работе с инвалидами в ОДКиИ.</w:t>
      </w:r>
    </w:p>
    <w:p>
      <w:pPr>
        <w:pStyle w:val="P3"/>
        <w:widowControl w:val="0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Выделено 4 ответственных, и проинструктированных специалиста для работы с инвалидами.</w:t>
      </w:r>
    </w:p>
    <w:p>
      <w:pPr>
        <w:pStyle w:val="P3"/>
        <w:widowControl w:val="0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Один человек прошел курс обучения </w:t>
      </w:r>
      <w:r>
        <w:rPr>
          <w:rFonts w:ascii="Times New Roman" w:hAnsi="Times New Roman"/>
        </w:rPr>
        <w:t>«Психолого-педагогическое сопровождение лиц с ОВЗ и инвалидов в работе учреждений культуры».</w:t>
      </w: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2"/>
        <w:spacing w:after="0" w:beforeAutospacing="0" w:afterAutospacing="0"/>
      </w:pPr>
      <w:r>
        <w:t xml:space="preserve">По результатам проведенной независимой оценки качества оказываемых услуг, представителем Общества Инвалидов дана оценка 100 % готовности здания к работе  с инвалидами и ММГН.</w:t>
      </w:r>
    </w:p>
    <w:p>
      <w:pPr>
        <w:pStyle w:val="P2"/>
        <w:spacing w:after="0" w:beforeAutospacing="0" w:afterAutospacing="0"/>
      </w:pPr>
      <w:r>
        <w:t>Проведено одно мероприятие посвященное Дню инвалида, с участием инвалидов и волонтеров.</w:t>
      </w:r>
    </w:p>
    <w:p>
      <w:pPr>
        <w:pStyle w:val="P2"/>
        <w:spacing w:after="0" w:beforeAutospacing="0" w:afterAutospacing="0"/>
      </w:pPr>
    </w:p>
    <w:p>
      <w:pPr>
        <w:pStyle w:val="P2"/>
        <w:spacing w:after="0" w:beforeAutospacing="0" w:afterAutospacing="0"/>
      </w:pPr>
      <w:r>
        <w:t xml:space="preserve">Зам. директора Областного                                                                С.А. Горшков</w:t>
      </w:r>
    </w:p>
    <w:p>
      <w:pPr>
        <w:pStyle w:val="P2"/>
        <w:spacing w:after="0" w:beforeAutospacing="0" w:afterAutospacing="0"/>
      </w:pPr>
      <w:r>
        <w:t>Дворца культуры и искусства</w:t>
      </w:r>
    </w:p>
    <w:p>
      <w:pPr>
        <w:pStyle w:val="P2"/>
        <w:spacing w:after="0" w:beforeAutospacing="0" w:afterAutospacing="0"/>
        <w:rPr>
          <w:sz w:val="20"/>
        </w:rPr>
      </w:pPr>
      <w:r>
        <w:rPr>
          <w:sz w:val="20"/>
        </w:rPr>
        <w:t>Подготовил Буйлов А.В.</w:t>
      </w:r>
    </w:p>
    <w:p>
      <w:pPr>
        <w:pStyle w:val="P2"/>
        <w:spacing w:after="0" w:beforeAutospacing="0" w:afterAutospacing="0"/>
        <w:rPr>
          <w:sz w:val="20"/>
        </w:rPr>
      </w:pPr>
      <w:r>
        <w:rPr>
          <w:sz w:val="20"/>
        </w:rPr>
        <w:t>89157771001</w:t>
      </w:r>
    </w:p>
    <w:sectPr>
      <w:type w:val="nextPage"/>
      <w:pgSz w:w="11906" w:h="16838" w:code="9"/>
      <w:pgMar w:left="1701" w:right="850" w:top="1134" w:bottom="426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4DB437B"/>
    <w:multiLevelType w:val="hybridMultilevel"/>
    <w:lvl w:ilvl="0" w:tplc="7956554A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39244DF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519A3E7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786"/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212"/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278"/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1704"/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1770"/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2196"/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2262"/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2688"/>
      </w:pPr>
      <w:rPr/>
    </w:lvl>
  </w:abstractNum>
  <w:abstractNum w:abstractNumId="3">
    <w:nsid w:val="52A5394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5E39012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paragraph" w:styleId="P1">
    <w:name w:val="heading 2"/>
    <w:basedOn w:val="P0"/>
    <w:next w:val="P0"/>
    <w:link w:val="C3"/>
    <w:qFormat/>
    <w:pPr>
      <w:keepNext w:val="1"/>
      <w:suppressAutoHyphens w:val="1"/>
      <w:spacing w:lineRule="auto" w:line="240" w:after="0" w:beforeAutospacing="0" w:afterAutospacing="0"/>
      <w:jc w:val="center"/>
      <w:outlineLvl w:val="1"/>
    </w:pPr>
    <w:rPr>
      <w:rFonts w:ascii="Times New Roman" w:hAnsi="Times New Roman"/>
      <w:sz w:val="28"/>
    </w:rPr>
  </w:style>
  <w:style w:type="paragraph" w:styleId="P2">
    <w:name w:val="Normal (Web)"/>
    <w:basedOn w:val="P0"/>
    <w:pPr>
      <w:spacing w:lineRule="auto" w:line="240" w:before="100" w:after="119" w:beforeAutospacing="1" w:afterAutospacing="0"/>
    </w:pPr>
    <w:rPr>
      <w:rFonts w:ascii="Times New Roman" w:hAnsi="Times New Roman"/>
      <w:sz w:val="24"/>
    </w:rPr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paragraph" w:styleId="P4">
    <w:name w:val="Style8"/>
    <w:basedOn w:val="P0"/>
    <w:pPr>
      <w:widowControl w:val="0"/>
      <w:spacing w:lineRule="auto" w:line="240" w:after="0" w:beforeAutospacing="0" w:afterAutospacing="0"/>
      <w:jc w:val="center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2 Знак"/>
    <w:basedOn w:val="C0"/>
    <w:link w:val="P1"/>
    <w:rPr>
      <w:rFonts w:ascii="Times New Roman" w:hAnsi="Times New Roman"/>
      <w:sz w:val="28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