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5B6A2B" w:rsidTr="000F03FD"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Приложение</w:t>
            </w:r>
          </w:p>
          <w:p w:rsidR="00C31B2A" w:rsidRPr="005B6A2B" w:rsidRDefault="00C31B2A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</w:t>
            </w:r>
            <w:r w:rsidR="00BB0AF6" w:rsidRPr="005B6A2B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790783" w:rsidP="00E278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от </w:t>
            </w:r>
            <w:r w:rsidR="00BB0AF6" w:rsidRPr="005B6A2B">
              <w:rPr>
                <w:sz w:val="26"/>
                <w:szCs w:val="26"/>
                <w:lang w:eastAsia="en-US"/>
              </w:rPr>
              <w:t>_________</w:t>
            </w:r>
            <w:r w:rsidR="00C31B2A" w:rsidRPr="005B6A2B">
              <w:rPr>
                <w:sz w:val="26"/>
                <w:szCs w:val="26"/>
                <w:lang w:eastAsia="en-US"/>
              </w:rPr>
              <w:t xml:space="preserve"> № </w:t>
            </w:r>
            <w:r w:rsidR="00BB0AF6" w:rsidRPr="005B6A2B">
              <w:rPr>
                <w:sz w:val="26"/>
                <w:szCs w:val="26"/>
                <w:lang w:eastAsia="en-US"/>
              </w:rPr>
              <w:t>_</w:t>
            </w:r>
            <w:r w:rsidR="005B6A2B">
              <w:rPr>
                <w:sz w:val="26"/>
                <w:szCs w:val="26"/>
                <w:lang w:eastAsia="en-US"/>
              </w:rPr>
              <w:t>_____</w:t>
            </w:r>
            <w:r w:rsidR="00BB0AF6" w:rsidRPr="005B6A2B">
              <w:rPr>
                <w:sz w:val="26"/>
                <w:szCs w:val="26"/>
                <w:lang w:eastAsia="en-US"/>
              </w:rPr>
              <w:t>__</w:t>
            </w:r>
          </w:p>
        </w:tc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«УТВЕРЖДАЮ»: </w:t>
            </w:r>
          </w:p>
          <w:p w:rsidR="00C31B2A" w:rsidRPr="005B6A2B" w:rsidRDefault="009E7F3B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</w:t>
            </w:r>
            <w:r w:rsidR="00BB0AF6" w:rsidRPr="005B6A2B">
              <w:rPr>
                <w:sz w:val="26"/>
                <w:szCs w:val="26"/>
                <w:lang w:eastAsia="en-US"/>
              </w:rPr>
              <w:t>иректор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BB0AF6" w:rsidRPr="005B6A2B">
              <w:rPr>
                <w:sz w:val="26"/>
                <w:szCs w:val="26"/>
                <w:lang w:eastAsia="en-US"/>
              </w:rPr>
              <w:t xml:space="preserve"> ГАУК </w:t>
            </w:r>
            <w:proofErr w:type="gramStart"/>
            <w:r w:rsidR="00BB0AF6"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BB0AF6" w:rsidRPr="005B6A2B">
              <w:rPr>
                <w:sz w:val="26"/>
                <w:szCs w:val="26"/>
                <w:lang w:eastAsia="en-US"/>
              </w:rPr>
              <w:t xml:space="preserve"> «Областной Дворец культуры и искусства</w:t>
            </w:r>
            <w:r w:rsidR="00C31B2A"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E7C34" w:rsidRDefault="00C31B2A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_________________ </w:t>
            </w:r>
            <w:r w:rsidR="007768AF">
              <w:rPr>
                <w:sz w:val="26"/>
                <w:szCs w:val="26"/>
                <w:lang w:eastAsia="en-US"/>
              </w:rPr>
              <w:t>С.А. Горшков</w:t>
            </w:r>
          </w:p>
          <w:p w:rsidR="00C31B2A" w:rsidRPr="005B6A2B" w:rsidRDefault="007768AF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B26606" w:rsidRPr="005B6A2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08</w:t>
            </w:r>
            <w:r w:rsidR="007E5929" w:rsidRPr="005B6A2B">
              <w:rPr>
                <w:sz w:val="26"/>
                <w:szCs w:val="26"/>
                <w:lang w:eastAsia="en-US"/>
              </w:rPr>
              <w:t>.201</w:t>
            </w:r>
            <w:r w:rsidR="009958D0"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C31B2A" w:rsidRPr="005B6A2B" w:rsidRDefault="00C31B2A" w:rsidP="000F03F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ДОКУМЕНТАЦИЯ О ЗАКУПКЕ</w:t>
      </w: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У ЕДИНСТВЕННОГО ПОСТАВЩИКА</w:t>
      </w:r>
    </w:p>
    <w:p w:rsidR="00C31B2A" w:rsidRPr="002609D9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609D9">
        <w:rPr>
          <w:b/>
          <w:bCs/>
          <w:color w:val="000000"/>
          <w:sz w:val="26"/>
          <w:szCs w:val="26"/>
        </w:rPr>
        <w:t xml:space="preserve">о проведении закупки у единственного поставщика на </w:t>
      </w:r>
      <w:r w:rsidR="009958D0" w:rsidRPr="002609D9">
        <w:rPr>
          <w:b/>
          <w:bCs/>
          <w:color w:val="000000"/>
          <w:sz w:val="26"/>
          <w:szCs w:val="26"/>
        </w:rPr>
        <w:t xml:space="preserve">проведение </w:t>
      </w:r>
      <w:r w:rsidR="007768AF">
        <w:rPr>
          <w:b/>
          <w:bCs/>
          <w:color w:val="000000"/>
          <w:sz w:val="26"/>
          <w:szCs w:val="26"/>
        </w:rPr>
        <w:t xml:space="preserve">концертной программы в рамках реализации Межрегиональной культурно-просветительской акции «Добра тебе и света, Владимирская Русь» </w:t>
      </w:r>
      <w:r w:rsidRPr="002609D9">
        <w:rPr>
          <w:b/>
          <w:sz w:val="26"/>
          <w:szCs w:val="26"/>
        </w:rPr>
        <w:t>для</w:t>
      </w:r>
      <w:r w:rsidRPr="002609D9">
        <w:rPr>
          <w:b/>
          <w:bCs/>
          <w:color w:val="000000"/>
          <w:sz w:val="26"/>
          <w:szCs w:val="26"/>
        </w:rPr>
        <w:t xml:space="preserve"> нужд государственного автономного учреждения культуры </w:t>
      </w:r>
      <w:r w:rsidR="00BB0AF6" w:rsidRPr="002609D9">
        <w:rPr>
          <w:b/>
          <w:bCs/>
          <w:color w:val="000000"/>
          <w:sz w:val="26"/>
          <w:szCs w:val="26"/>
        </w:rPr>
        <w:t>Владимирской области «Областной Дворец культуры и искусства</w:t>
      </w:r>
      <w:r w:rsidRPr="002609D9">
        <w:rPr>
          <w:b/>
          <w:bCs/>
          <w:color w:val="000000"/>
          <w:sz w:val="26"/>
          <w:szCs w:val="26"/>
        </w:rPr>
        <w:t>»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1. Вид закупочной процедуры: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 xml:space="preserve">Закупка у единственного поставщика. Заключение договора с единственным поставщиком производится на основании статьи 58 </w:t>
      </w:r>
      <w:r w:rsidR="007C515B">
        <w:rPr>
          <w:bCs/>
          <w:sz w:val="26"/>
          <w:szCs w:val="26"/>
        </w:rPr>
        <w:t>, ст. 5,</w:t>
      </w:r>
      <w:r w:rsidR="00741BC5">
        <w:rPr>
          <w:bCs/>
          <w:sz w:val="26"/>
          <w:szCs w:val="26"/>
        </w:rPr>
        <w:t>24</w:t>
      </w:r>
      <w:r w:rsidR="007C515B">
        <w:rPr>
          <w:bCs/>
          <w:sz w:val="26"/>
          <w:szCs w:val="26"/>
        </w:rPr>
        <w:t xml:space="preserve"> </w:t>
      </w:r>
      <w:r w:rsidRPr="002609D9">
        <w:rPr>
          <w:bCs/>
          <w:sz w:val="26"/>
          <w:szCs w:val="26"/>
        </w:rPr>
        <w:t>Положения о закупках товаров, работ, услуг для нужд государственного автономного учреждения культуры Владимирской области «</w:t>
      </w:r>
      <w:r w:rsidR="00BB0AF6" w:rsidRPr="002609D9">
        <w:rPr>
          <w:bCs/>
          <w:sz w:val="26"/>
          <w:szCs w:val="26"/>
        </w:rPr>
        <w:t>Областной Дворец культуры и искусства</w:t>
      </w:r>
      <w:r w:rsidRPr="002609D9">
        <w:rPr>
          <w:bCs/>
          <w:sz w:val="26"/>
          <w:szCs w:val="26"/>
        </w:rPr>
        <w:t>»</w:t>
      </w:r>
      <w:r w:rsidR="00D76AB9" w:rsidRPr="002609D9">
        <w:rPr>
          <w:bCs/>
          <w:sz w:val="26"/>
          <w:szCs w:val="26"/>
        </w:rPr>
        <w:t xml:space="preserve"> (Далее - ГАУК </w:t>
      </w:r>
      <w:proofErr w:type="gramStart"/>
      <w:r w:rsidR="00D76AB9" w:rsidRPr="002609D9">
        <w:rPr>
          <w:bCs/>
          <w:sz w:val="26"/>
          <w:szCs w:val="26"/>
        </w:rPr>
        <w:t>ВО</w:t>
      </w:r>
      <w:proofErr w:type="gramEnd"/>
      <w:r w:rsidR="00D76AB9" w:rsidRPr="002609D9">
        <w:rPr>
          <w:bCs/>
          <w:sz w:val="26"/>
          <w:szCs w:val="26"/>
        </w:rPr>
        <w:t xml:space="preserve"> «Областной Дворец культуры и искусства»)</w:t>
      </w:r>
      <w:r w:rsidRPr="002609D9">
        <w:rPr>
          <w:bCs/>
          <w:sz w:val="26"/>
          <w:szCs w:val="26"/>
        </w:rPr>
        <w:t>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 xml:space="preserve">2. Предмет договора, требования к качеству, техническим характеристикам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е</w:t>
      </w:r>
      <w:r w:rsidR="0027322E" w:rsidRPr="002609D9">
        <w:rPr>
          <w:b/>
          <w:bCs/>
          <w:sz w:val="26"/>
          <w:szCs w:val="26"/>
        </w:rPr>
        <w:t>го</w:t>
      </w:r>
      <w:r w:rsidRPr="002609D9">
        <w:rPr>
          <w:b/>
          <w:bCs/>
          <w:sz w:val="26"/>
          <w:szCs w:val="26"/>
        </w:rPr>
        <w:t xml:space="preserve"> безопасности, к функциональным характеристикам (потребительским свойствам), к раз</w:t>
      </w:r>
      <w:r w:rsidR="0027322E" w:rsidRPr="002609D9">
        <w:rPr>
          <w:b/>
          <w:bCs/>
          <w:sz w:val="26"/>
          <w:szCs w:val="26"/>
        </w:rPr>
        <w:t>мерам, упаковке, отгрузке</w:t>
      </w:r>
      <w:r w:rsidRPr="002609D9">
        <w:rPr>
          <w:b/>
          <w:bCs/>
          <w:sz w:val="26"/>
          <w:szCs w:val="26"/>
        </w:rPr>
        <w:t xml:space="preserve">, к результатам работы и иные требования, связанные с определением соответствия поставляемого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выполняемой работы, оказываемой услуги заказчика: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609D9">
        <w:rPr>
          <w:bCs/>
          <w:sz w:val="26"/>
          <w:szCs w:val="26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3. Требования к содержанию, форме, оформлению и составу заявки на участие в закупке: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подается в печатной форме, в срок, установленный для заключения договора, в качестве сопроводительного пи</w:t>
      </w:r>
      <w:r w:rsidR="00D76AB9" w:rsidRPr="002609D9">
        <w:rPr>
          <w:bCs/>
          <w:sz w:val="26"/>
          <w:szCs w:val="26"/>
        </w:rPr>
        <w:t>сьма к подписанному договору в П</w:t>
      </w:r>
      <w:r w:rsidRPr="002609D9">
        <w:rPr>
          <w:bCs/>
          <w:sz w:val="26"/>
          <w:szCs w:val="26"/>
        </w:rPr>
        <w:t>риложение №2.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4. Порядок и срок подписания договора: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9D9">
        <w:rPr>
          <w:sz w:val="26"/>
          <w:szCs w:val="26"/>
        </w:rPr>
        <w:t>Договор заключается не ранее дня извещения в единой информационной системе информации о закупке.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609D9">
        <w:rPr>
          <w:b/>
          <w:sz w:val="26"/>
          <w:szCs w:val="26"/>
        </w:rPr>
        <w:t>5. Общие положения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lastRenderedPageBreak/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C31B2A" w:rsidRPr="002609D9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9D9">
        <w:rPr>
          <w:sz w:val="26"/>
          <w:szCs w:val="26"/>
        </w:rPr>
        <w:tab/>
        <w:t>Приложения к документации о закупке у единственного поставщика: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№1 -</w:t>
      </w:r>
      <w:r w:rsidR="00DB16B6" w:rsidRPr="002609D9">
        <w:rPr>
          <w:b/>
          <w:bCs/>
          <w:sz w:val="26"/>
          <w:szCs w:val="26"/>
        </w:rPr>
        <w:t xml:space="preserve"> Информационная карта;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№2 -</w:t>
      </w:r>
      <w:r w:rsidR="00C31B2A" w:rsidRPr="002609D9">
        <w:rPr>
          <w:b/>
          <w:bCs/>
          <w:sz w:val="26"/>
          <w:szCs w:val="26"/>
        </w:rPr>
        <w:t xml:space="preserve"> Форма заявки;</w:t>
      </w:r>
    </w:p>
    <w:p w:rsidR="00DB16B6" w:rsidRPr="002609D9" w:rsidRDefault="006A4112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№3 -</w:t>
      </w:r>
      <w:r w:rsidR="00DB16B6" w:rsidRPr="002609D9">
        <w:rPr>
          <w:b/>
          <w:bCs/>
          <w:sz w:val="26"/>
          <w:szCs w:val="26"/>
        </w:rPr>
        <w:t xml:space="preserve"> Техническое задание;</w:t>
      </w:r>
    </w:p>
    <w:p w:rsidR="00C31B2A" w:rsidRPr="002609D9" w:rsidRDefault="00DB16B6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№4</w:t>
      </w:r>
      <w:r w:rsidR="00D76AB9" w:rsidRPr="002609D9">
        <w:rPr>
          <w:b/>
          <w:bCs/>
          <w:sz w:val="26"/>
          <w:szCs w:val="26"/>
        </w:rPr>
        <w:t xml:space="preserve"> -</w:t>
      </w:r>
      <w:r w:rsidR="00C31B2A" w:rsidRPr="002609D9">
        <w:rPr>
          <w:b/>
          <w:bCs/>
          <w:sz w:val="26"/>
          <w:szCs w:val="26"/>
        </w:rPr>
        <w:t xml:space="preserve"> Проект договора.</w:t>
      </w: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8223C9" w:rsidTr="000F03FD">
        <w:tc>
          <w:tcPr>
            <w:tcW w:w="5012" w:type="dxa"/>
          </w:tcPr>
          <w:p w:rsidR="00C31B2A" w:rsidRPr="00345450" w:rsidRDefault="00C31B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8223C9" w:rsidRDefault="00D76AB9" w:rsidP="008223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8223C9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jc w:val="both"/>
        <w:rPr>
          <w:sz w:val="28"/>
          <w:szCs w:val="28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ИНФОРМАЦИОННАЯ КАРТА</w:t>
      </w:r>
    </w:p>
    <w:p w:rsidR="00C31B2A" w:rsidRPr="002609D9" w:rsidRDefault="00C31B2A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609D9">
        <w:rPr>
          <w:b/>
          <w:bCs/>
          <w:sz w:val="26"/>
          <w:szCs w:val="26"/>
        </w:rPr>
        <w:t>о проведении зак</w:t>
      </w:r>
      <w:r w:rsidR="0067737D">
        <w:rPr>
          <w:b/>
          <w:bCs/>
          <w:sz w:val="26"/>
          <w:szCs w:val="26"/>
        </w:rPr>
        <w:t>упки у единственного поставщика</w:t>
      </w:r>
      <w:r w:rsidR="0067737D" w:rsidRPr="0067737D">
        <w:rPr>
          <w:b/>
          <w:bCs/>
          <w:color w:val="000000"/>
          <w:sz w:val="26"/>
          <w:szCs w:val="26"/>
        </w:rPr>
        <w:t xml:space="preserve"> на проведение концертной программы в рамках реализации Межрегиональной культурно-просветительской акции «Добра тебе и света, Владимирская Русь» для нужд государственного автономного учреждения культуры Владимирской области «Областной Дворец культуры и искусства»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02"/>
        <w:gridCol w:w="5954"/>
      </w:tblGrid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609D9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609D9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02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954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Текст пояснений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rPr>
          <w:trHeight w:val="843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2" w:type="dxa"/>
          </w:tcPr>
          <w:p w:rsidR="00D76AB9" w:rsidRPr="002609D9" w:rsidRDefault="00D76AB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Предмет договора</w:t>
            </w:r>
          </w:p>
        </w:tc>
        <w:tc>
          <w:tcPr>
            <w:tcW w:w="5954" w:type="dxa"/>
          </w:tcPr>
          <w:p w:rsidR="00C31B2A" w:rsidRPr="002609D9" w:rsidRDefault="00797CB4" w:rsidP="0027322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 w:rsidRPr="00797CB4">
              <w:rPr>
                <w:bCs/>
                <w:sz w:val="26"/>
                <w:szCs w:val="26"/>
              </w:rPr>
              <w:t>проведение концертной программы в рамках реализации Межрегиональной культурно-просветительской акции «Добра тебе и света, Владимирская Русь» для нужд государственного автономного учреждения культуры Владимирской области «Областной Дворец культуры и искусства»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Количество товаров (работ, услуг)</w:t>
            </w:r>
          </w:p>
        </w:tc>
        <w:tc>
          <w:tcPr>
            <w:tcW w:w="5954" w:type="dxa"/>
          </w:tcPr>
          <w:p w:rsidR="00C31B2A" w:rsidRPr="002609D9" w:rsidRDefault="00797CB4" w:rsidP="00797CB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мероприятий «Песня – душа России»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highlight w:val="yellow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r w:rsidR="00364692" w:rsidRPr="002609D9">
              <w:rPr>
                <w:sz w:val="26"/>
                <w:szCs w:val="26"/>
                <w:lang w:eastAsia="en-US"/>
              </w:rPr>
              <w:t xml:space="preserve">Владимирская область, </w:t>
            </w:r>
            <w:r w:rsidR="00797CB4" w:rsidRPr="00797CB4">
              <w:rPr>
                <w:sz w:val="26"/>
                <w:szCs w:val="26"/>
                <w:lang w:eastAsia="en-US"/>
              </w:rPr>
              <w:t xml:space="preserve">город </w:t>
            </w:r>
            <w:proofErr w:type="spellStart"/>
            <w:r w:rsidR="00797CB4" w:rsidRPr="00797CB4">
              <w:rPr>
                <w:sz w:val="26"/>
                <w:szCs w:val="26"/>
                <w:lang w:eastAsia="en-US"/>
              </w:rPr>
              <w:t>Киржач</w:t>
            </w:r>
            <w:proofErr w:type="spellEnd"/>
            <w:r w:rsidR="00797CB4" w:rsidRPr="00797CB4">
              <w:rPr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</w:tc>
      </w:tr>
      <w:tr w:rsidR="00C31B2A" w:rsidRPr="002609D9" w:rsidTr="005B6A2B">
        <w:trPr>
          <w:trHeight w:val="50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797CB4" w:rsidP="00797C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августа</w:t>
            </w:r>
            <w:r w:rsidR="00364692" w:rsidRPr="002609D9">
              <w:rPr>
                <w:sz w:val="26"/>
                <w:szCs w:val="26"/>
                <w:lang w:eastAsia="en-US"/>
              </w:rPr>
              <w:t xml:space="preserve"> </w:t>
            </w:r>
            <w:r w:rsidR="007E5929" w:rsidRPr="002609D9">
              <w:rPr>
                <w:sz w:val="26"/>
                <w:szCs w:val="26"/>
                <w:lang w:eastAsia="en-US"/>
              </w:rPr>
              <w:t>201</w:t>
            </w:r>
            <w:r w:rsidR="00364692" w:rsidRPr="002609D9">
              <w:rPr>
                <w:sz w:val="26"/>
                <w:szCs w:val="26"/>
                <w:lang w:eastAsia="en-US"/>
              </w:rPr>
              <w:t>8</w:t>
            </w:r>
            <w:r w:rsidR="00C31B2A" w:rsidRPr="002609D9">
              <w:rPr>
                <w:sz w:val="26"/>
                <w:szCs w:val="26"/>
                <w:lang w:eastAsia="en-US"/>
              </w:rPr>
              <w:t xml:space="preserve"> г</w:t>
            </w:r>
            <w:r w:rsidR="00D76AB9" w:rsidRPr="002609D9">
              <w:rPr>
                <w:sz w:val="26"/>
                <w:szCs w:val="26"/>
                <w:lang w:eastAsia="en-US"/>
              </w:rPr>
              <w:t>ода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</w:tcPr>
          <w:p w:rsidR="00C31B2A" w:rsidRPr="002609D9" w:rsidRDefault="00797CB4" w:rsidP="00741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960 000,00 (Девятьсот шестьдесят</w:t>
            </w:r>
            <w:r w:rsidR="00364692" w:rsidRPr="002609D9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="00F44885" w:rsidRPr="002609D9">
              <w:rPr>
                <w:snapToGrid w:val="0"/>
                <w:sz w:val="26"/>
                <w:szCs w:val="26"/>
                <w:lang w:eastAsia="en-US"/>
              </w:rPr>
              <w:t>тысяч</w:t>
            </w:r>
            <w:r>
              <w:rPr>
                <w:snapToGrid w:val="0"/>
                <w:sz w:val="26"/>
                <w:szCs w:val="26"/>
                <w:lang w:eastAsia="en-US"/>
              </w:rPr>
              <w:t>) рублей</w:t>
            </w:r>
            <w:r w:rsidR="0027322E" w:rsidRPr="002609D9">
              <w:rPr>
                <w:snapToGrid w:val="0"/>
                <w:sz w:val="26"/>
                <w:szCs w:val="26"/>
                <w:lang w:eastAsia="en-US"/>
              </w:rPr>
              <w:t xml:space="preserve"> 00 копеек, в том числе НДС 18%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 оплаты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Безналичный расчет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Сроки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</w:tcPr>
          <w:p w:rsidR="00C31B2A" w:rsidRPr="002609D9" w:rsidRDefault="00C31B2A" w:rsidP="006A4112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субсиди</w:t>
            </w:r>
            <w:r w:rsidR="006A4112" w:rsidRPr="002609D9">
              <w:rPr>
                <w:sz w:val="26"/>
                <w:szCs w:val="26"/>
                <w:lang w:eastAsia="en-US"/>
              </w:rPr>
              <w:t>и</w:t>
            </w:r>
            <w:r w:rsidRPr="002609D9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стоимости всех сопутствующих работ, услуг и материалов, необходимы</w:t>
            </w:r>
            <w:r w:rsidRPr="002609D9">
              <w:rPr>
                <w:sz w:val="26"/>
                <w:szCs w:val="26"/>
                <w:lang w:eastAsia="en-US"/>
              </w:rPr>
              <w:t>х для исполнения договора, 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27322E" w:rsidRPr="002609D9">
              <w:rPr>
                <w:sz w:val="26"/>
                <w:szCs w:val="26"/>
                <w:lang w:eastAsia="en-US"/>
              </w:rPr>
              <w:t>одимых для исполнения договора</w:t>
            </w:r>
          </w:p>
        </w:tc>
      </w:tr>
      <w:tr w:rsidR="00C31B2A" w:rsidRPr="002609D9" w:rsidTr="005B6A2B">
        <w:trPr>
          <w:trHeight w:val="89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 xml:space="preserve">Форма, порядок, дата начала и дата окончания срока </w:t>
            </w:r>
            <w:r w:rsidRPr="002609D9">
              <w:rPr>
                <w:sz w:val="26"/>
                <w:szCs w:val="26"/>
                <w:lang w:eastAsia="en-US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  <w:p w:rsidR="006A4112" w:rsidRPr="002609D9" w:rsidRDefault="006A411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D76AB9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и дата рассмотрения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заявок и подведения итогов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закупки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Критерии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tabs>
                <w:tab w:val="left" w:pos="2766"/>
              </w:tabs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Преференции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rPr>
          <w:trHeight w:val="1017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Приложения к документации о закупке: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№1 -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 xml:space="preserve"> Информационная карта; </w:t>
            </w:r>
          </w:p>
          <w:p w:rsidR="00C31B2A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2 - 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>Форма заявки;</w:t>
            </w:r>
          </w:p>
          <w:p w:rsidR="00D5093D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№3 - Техническое задание;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 xml:space="preserve">приложение </w:t>
            </w:r>
            <w:r w:rsidR="00D5093D" w:rsidRPr="002609D9">
              <w:rPr>
                <w:bCs/>
                <w:sz w:val="26"/>
                <w:szCs w:val="26"/>
                <w:lang w:eastAsia="en-US"/>
              </w:rPr>
              <w:t>№4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2609D9">
              <w:rPr>
                <w:bCs/>
                <w:sz w:val="26"/>
                <w:szCs w:val="26"/>
                <w:lang w:eastAsia="en-US"/>
              </w:rPr>
              <w:t xml:space="preserve"> Проект договора</w:t>
            </w:r>
          </w:p>
        </w:tc>
      </w:tr>
    </w:tbl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D76AB9" w:rsidRPr="002609D9" w:rsidRDefault="00D76AB9" w:rsidP="000F03FD">
      <w:pPr>
        <w:rPr>
          <w:sz w:val="26"/>
          <w:szCs w:val="26"/>
        </w:rPr>
      </w:pPr>
    </w:p>
    <w:p w:rsidR="00D76AB9" w:rsidRPr="002609D9" w:rsidRDefault="00D76AB9" w:rsidP="000F03F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D76AB9" w:rsidTr="000F03FD">
        <w:tc>
          <w:tcPr>
            <w:tcW w:w="5012" w:type="dxa"/>
          </w:tcPr>
          <w:p w:rsidR="00C31B2A" w:rsidRPr="0021031B" w:rsidRDefault="00C31B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D76AB9" w:rsidRDefault="00D616EC" w:rsidP="00D76A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D76AB9">
              <w:rPr>
                <w:sz w:val="20"/>
                <w:szCs w:val="20"/>
                <w:lang w:eastAsia="en-US"/>
              </w:rPr>
              <w:t>2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autoSpaceDE w:val="0"/>
        <w:autoSpaceDN w:val="0"/>
        <w:adjustRightInd w:val="0"/>
        <w:rPr>
          <w:b/>
          <w:bCs/>
        </w:rPr>
      </w:pPr>
    </w:p>
    <w:p w:rsidR="00C31B2A" w:rsidRPr="005B6A2B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C31B2A" w:rsidRPr="005B6A2B" w:rsidRDefault="00D76AB9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>_________________</w:t>
      </w:r>
      <w:r w:rsidR="00C31B2A" w:rsidRPr="005B6A2B">
        <w:rPr>
          <w:b/>
          <w:bCs/>
          <w:sz w:val="26"/>
          <w:szCs w:val="26"/>
        </w:rPr>
        <w:t xml:space="preserve">заполняется </w:t>
      </w:r>
      <w:r w:rsidRPr="005B6A2B">
        <w:rPr>
          <w:b/>
          <w:bCs/>
          <w:sz w:val="26"/>
          <w:szCs w:val="26"/>
        </w:rPr>
        <w:t>поставщиком</w:t>
      </w:r>
      <w:r w:rsidR="00C31B2A" w:rsidRPr="005B6A2B">
        <w:rPr>
          <w:b/>
          <w:bCs/>
          <w:sz w:val="26"/>
          <w:szCs w:val="26"/>
        </w:rPr>
        <w:t xml:space="preserve"> 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(на бланке организации)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D76AB9" w:rsidRPr="005B6A2B">
        <w:rPr>
          <w:b/>
          <w:bCs/>
          <w:sz w:val="26"/>
          <w:szCs w:val="26"/>
        </w:rPr>
        <w:t>поставщиком</w:t>
      </w:r>
    </w:p>
    <w:p w:rsidR="00D76AB9" w:rsidRPr="005B6A2B" w:rsidRDefault="00D76AB9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B6A2B"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 w:rsidR="00D616EC">
        <w:rPr>
          <w:sz w:val="26"/>
          <w:szCs w:val="26"/>
        </w:rPr>
        <w:t>_______</w:t>
      </w:r>
      <w:r w:rsidRPr="005B6A2B">
        <w:rPr>
          <w:sz w:val="26"/>
          <w:szCs w:val="26"/>
        </w:rPr>
        <w:t>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юридического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C31B2A" w:rsidRPr="005B6A2B">
        <w:rPr>
          <w:sz w:val="26"/>
          <w:szCs w:val="26"/>
        </w:rPr>
        <w:t>____________________________________________________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физического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bCs/>
          <w:sz w:val="26"/>
          <w:szCs w:val="26"/>
        </w:rPr>
        <w:t>ИНН участника закупки:</w:t>
      </w:r>
      <w:r w:rsidR="00D616EC">
        <w:rPr>
          <w:sz w:val="26"/>
          <w:szCs w:val="26"/>
        </w:rPr>
        <w:t>______________</w:t>
      </w:r>
      <w:r w:rsidRPr="005B6A2B">
        <w:rPr>
          <w:sz w:val="26"/>
          <w:szCs w:val="26"/>
        </w:rPr>
        <w:t>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*(заполняется всеми участниками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Банковские реквизиты: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</w:t>
      </w:r>
      <w:r w:rsidR="00C31B2A" w:rsidRPr="005B6A2B">
        <w:rPr>
          <w:sz w:val="26"/>
          <w:szCs w:val="26"/>
        </w:rPr>
        <w:t>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Расчетный с</w:t>
      </w:r>
      <w:r w:rsidR="00D616EC">
        <w:rPr>
          <w:sz w:val="26"/>
          <w:szCs w:val="26"/>
        </w:rPr>
        <w:t>чет __________________________</w:t>
      </w:r>
      <w:r w:rsidRPr="005B6A2B">
        <w:rPr>
          <w:sz w:val="26"/>
          <w:szCs w:val="26"/>
        </w:rPr>
        <w:t>___________________________________________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Корреспондентский сч</w:t>
      </w:r>
      <w:r w:rsidR="00D616EC">
        <w:rPr>
          <w:sz w:val="26"/>
          <w:szCs w:val="26"/>
        </w:rPr>
        <w:t>ет ___________________________</w:t>
      </w:r>
      <w:r w:rsidRPr="005B6A2B">
        <w:rPr>
          <w:sz w:val="26"/>
          <w:szCs w:val="26"/>
        </w:rPr>
        <w:t>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БИК __</w:t>
      </w:r>
      <w:r w:rsidR="00D616EC">
        <w:rPr>
          <w:sz w:val="26"/>
          <w:szCs w:val="26"/>
        </w:rPr>
        <w:t>______________________________</w:t>
      </w:r>
      <w:r w:rsidRPr="005B6A2B">
        <w:rPr>
          <w:sz w:val="26"/>
          <w:szCs w:val="26"/>
        </w:rPr>
        <w:t>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</w:t>
      </w:r>
    </w:p>
    <w:p w:rsidR="00D76AB9" w:rsidRPr="005B6A2B" w:rsidRDefault="00D76AB9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</w:t>
      </w:r>
      <w:r w:rsidR="00C31B2A" w:rsidRPr="005B6A2B">
        <w:rPr>
          <w:sz w:val="26"/>
          <w:szCs w:val="26"/>
        </w:rPr>
        <w:t>__________________________________________________</w:t>
      </w:r>
      <w:r w:rsidR="00D76AB9" w:rsidRPr="005B6A2B">
        <w:rPr>
          <w:sz w:val="26"/>
          <w:szCs w:val="26"/>
        </w:rPr>
        <w:t>__</w:t>
      </w:r>
      <w:r w:rsidR="00C31B2A" w:rsidRPr="005B6A2B">
        <w:rPr>
          <w:sz w:val="26"/>
          <w:szCs w:val="26"/>
        </w:rPr>
        <w:t>_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 xml:space="preserve">Настоящим заявляет о своей готовности поставить ГАУК </w:t>
      </w:r>
      <w:proofErr w:type="gramStart"/>
      <w:r w:rsidRPr="005B6A2B">
        <w:rPr>
          <w:bCs/>
          <w:sz w:val="26"/>
          <w:szCs w:val="26"/>
        </w:rPr>
        <w:t>ВО</w:t>
      </w:r>
      <w:proofErr w:type="gramEnd"/>
      <w:r w:rsidRPr="005B6A2B">
        <w:rPr>
          <w:bCs/>
          <w:sz w:val="26"/>
          <w:szCs w:val="26"/>
        </w:rPr>
        <w:t xml:space="preserve"> «</w:t>
      </w:r>
      <w:r w:rsidR="00CB7DFC" w:rsidRPr="005B6A2B">
        <w:rPr>
          <w:bCs/>
          <w:sz w:val="26"/>
          <w:szCs w:val="26"/>
        </w:rPr>
        <w:t>Областной Дворец культуры и искусства</w:t>
      </w:r>
      <w:r w:rsidRPr="005B6A2B">
        <w:rPr>
          <w:bCs/>
          <w:sz w:val="26"/>
          <w:szCs w:val="26"/>
        </w:rPr>
        <w:t>» следующие товары (работы, услуги):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___________________________________________________________________________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6A2B">
        <w:rPr>
          <w:bCs/>
          <w:sz w:val="26"/>
          <w:szCs w:val="26"/>
        </w:rPr>
        <w:t xml:space="preserve">(Наименование, количество, характеристики </w:t>
      </w:r>
      <w:r w:rsidR="005B6A2B" w:rsidRPr="005B6A2B">
        <w:rPr>
          <w:bCs/>
          <w:sz w:val="26"/>
          <w:szCs w:val="26"/>
        </w:rPr>
        <w:t xml:space="preserve">товара, работ, услуг </w:t>
      </w:r>
      <w:r w:rsidRPr="005B6A2B">
        <w:rPr>
          <w:bCs/>
          <w:sz w:val="26"/>
          <w:szCs w:val="26"/>
        </w:rPr>
        <w:t>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Цена товаров, работ, услуг: 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*(указывается цифровое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(_________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______________) рублей 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 копеек.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bCs/>
          <w:sz w:val="26"/>
          <w:szCs w:val="26"/>
        </w:rPr>
        <w:t>*</w:t>
      </w:r>
      <w:r w:rsidRPr="005B6A2B">
        <w:rPr>
          <w:sz w:val="26"/>
          <w:szCs w:val="26"/>
        </w:rPr>
        <w:t>(указывается словесное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______________________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*(указать на основании извещения о закупке)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Гарантийный срок, гарантийные обязательства:______________________</w:t>
      </w:r>
      <w:r w:rsidR="00D616EC">
        <w:rPr>
          <w:bCs/>
          <w:sz w:val="26"/>
          <w:szCs w:val="26"/>
        </w:rPr>
        <w:t>_</w:t>
      </w:r>
      <w:r w:rsidR="005B6A2B" w:rsidRPr="005B6A2B">
        <w:rPr>
          <w:bCs/>
          <w:sz w:val="26"/>
          <w:szCs w:val="26"/>
        </w:rPr>
        <w:t>_____</w:t>
      </w:r>
      <w:r w:rsidRPr="005B6A2B">
        <w:rPr>
          <w:bCs/>
          <w:sz w:val="26"/>
          <w:szCs w:val="26"/>
        </w:rPr>
        <w:t>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lastRenderedPageBreak/>
        <w:t>Настоящим</w:t>
      </w:r>
      <w:r w:rsidR="00D616EC">
        <w:rPr>
          <w:bCs/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>_______________________________</w:t>
      </w:r>
      <w:r w:rsidR="00D616EC">
        <w:rPr>
          <w:bCs/>
          <w:sz w:val="26"/>
          <w:szCs w:val="26"/>
        </w:rPr>
        <w:t>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5B6A2B">
        <w:rPr>
          <w:iCs/>
          <w:sz w:val="26"/>
          <w:szCs w:val="26"/>
        </w:rPr>
        <w:t>(полное наименование участника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подтверждает, что: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iCs/>
          <w:sz w:val="26"/>
          <w:szCs w:val="26"/>
        </w:rPr>
        <w:t xml:space="preserve">- он </w:t>
      </w:r>
      <w:r w:rsidRPr="005B6A2B"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B6A2B">
        <w:rPr>
          <w:sz w:val="26"/>
          <w:szCs w:val="26"/>
        </w:rPr>
        <w:t>стоимости активов участника размещения заказа</w:t>
      </w:r>
      <w:proofErr w:type="gramEnd"/>
      <w:r w:rsidRPr="005B6A2B"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B6A2B"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C31B2A" w:rsidRPr="005B6A2B" w:rsidRDefault="00C31B2A" w:rsidP="000F03FD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31B2A" w:rsidRPr="005B6A2B" w:rsidRDefault="00C31B2A" w:rsidP="005B6A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Изучив предложение заключить договор </w:t>
      </w:r>
      <w:proofErr w:type="gramStart"/>
      <w:r w:rsidRPr="005B6A2B">
        <w:rPr>
          <w:sz w:val="26"/>
          <w:szCs w:val="26"/>
        </w:rPr>
        <w:t>на</w:t>
      </w:r>
      <w:proofErr w:type="gramEnd"/>
      <w:r w:rsidRPr="005B6A2B">
        <w:rPr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 xml:space="preserve">_______________________________, </w:t>
      </w:r>
      <w:r w:rsidRPr="005B6A2B">
        <w:rPr>
          <w:sz w:val="26"/>
          <w:szCs w:val="26"/>
        </w:rPr>
        <w:t xml:space="preserve">сообщаем </w:t>
      </w:r>
      <w:proofErr w:type="gramStart"/>
      <w:r w:rsidRPr="005B6A2B">
        <w:rPr>
          <w:sz w:val="26"/>
          <w:szCs w:val="26"/>
        </w:rPr>
        <w:t>о</w:t>
      </w:r>
      <w:proofErr w:type="gramEnd"/>
      <w:r w:rsidR="005B6A2B" w:rsidRPr="005B6A2B">
        <w:rPr>
          <w:sz w:val="26"/>
          <w:szCs w:val="26"/>
        </w:rPr>
        <w:t xml:space="preserve"> своём согласии, что подтверждается</w:t>
      </w:r>
      <w:r w:rsidRPr="005B6A2B">
        <w:rPr>
          <w:sz w:val="26"/>
          <w:szCs w:val="26"/>
        </w:rPr>
        <w:t xml:space="preserve"> прилагае</w:t>
      </w:r>
      <w:r w:rsidR="005B6A2B" w:rsidRPr="005B6A2B">
        <w:rPr>
          <w:sz w:val="26"/>
          <w:szCs w:val="26"/>
        </w:rPr>
        <w:t xml:space="preserve">мым подписанным с нашей стороны </w:t>
      </w:r>
      <w:r w:rsidRPr="005B6A2B">
        <w:rPr>
          <w:sz w:val="26"/>
          <w:szCs w:val="26"/>
        </w:rPr>
        <w:t>договором.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Настоящим сообщаем о том, что учредители _________</w:t>
      </w:r>
      <w:r w:rsidR="005B6A2B" w:rsidRPr="005B6A2B">
        <w:rPr>
          <w:sz w:val="26"/>
          <w:szCs w:val="26"/>
        </w:rPr>
        <w:t>_______</w:t>
      </w:r>
      <w:r w:rsidR="00D616EC">
        <w:rPr>
          <w:sz w:val="26"/>
          <w:szCs w:val="26"/>
        </w:rPr>
        <w:t>_________</w:t>
      </w:r>
      <w:r w:rsidRPr="005B6A2B">
        <w:rPr>
          <w:sz w:val="26"/>
          <w:szCs w:val="26"/>
        </w:rPr>
        <w:t xml:space="preserve">____________                        </w:t>
      </w: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                                                                            (наименование участника процедуры закупки) дают согласие на использование персональных данных.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 xml:space="preserve">Приложение: Проект договора </w:t>
      </w:r>
      <w:r w:rsidR="00D616EC">
        <w:rPr>
          <w:sz w:val="26"/>
          <w:szCs w:val="26"/>
        </w:rPr>
        <w:t xml:space="preserve">поставки </w:t>
      </w:r>
      <w:r w:rsidRPr="005B6A2B">
        <w:rPr>
          <w:sz w:val="26"/>
          <w:szCs w:val="26"/>
        </w:rPr>
        <w:t>в двух экз. с подписью поставщика.</w:t>
      </w: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D616EC">
        <w:rPr>
          <w:bCs/>
          <w:sz w:val="26"/>
          <w:szCs w:val="26"/>
        </w:rPr>
        <w:t>Руководитель: _________________</w:t>
      </w:r>
      <w:r w:rsidR="00D616EC">
        <w:rPr>
          <w:bCs/>
          <w:sz w:val="26"/>
          <w:szCs w:val="26"/>
        </w:rPr>
        <w:t>_____/_________________________</w:t>
      </w:r>
      <w:r w:rsidRPr="00D616EC">
        <w:rPr>
          <w:bCs/>
          <w:sz w:val="26"/>
          <w:szCs w:val="26"/>
        </w:rPr>
        <w:t>_______________/</w:t>
      </w:r>
    </w:p>
    <w:p w:rsidR="00C31B2A" w:rsidRPr="00D616EC" w:rsidRDefault="00C31B2A" w:rsidP="00501132">
      <w:pPr>
        <w:jc w:val="both"/>
        <w:rPr>
          <w:sz w:val="26"/>
          <w:szCs w:val="26"/>
        </w:rPr>
      </w:pP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 xml:space="preserve">(Подпись) </w:t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>(Ф.И.О.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0199"/>
      </w:tblGrid>
      <w:tr w:rsidR="00C31B2A" w:rsidRPr="005B6A2B" w:rsidTr="00EC56F3">
        <w:tc>
          <w:tcPr>
            <w:tcW w:w="222" w:type="dxa"/>
          </w:tcPr>
          <w:p w:rsidR="00C31B2A" w:rsidRPr="005B6A2B" w:rsidRDefault="00C31B2A" w:rsidP="00CB181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99" w:type="dxa"/>
          </w:tcPr>
          <w:p w:rsidR="00C4151E" w:rsidRPr="005B6A2B" w:rsidRDefault="00C4151E" w:rsidP="00CB181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3980" w:rsidRPr="005B6A2B" w:rsidRDefault="00D739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A4112" w:rsidRDefault="006A41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A4112" w:rsidRDefault="006A41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Приложение №</w:t>
            </w:r>
            <w:r>
              <w:rPr>
                <w:sz w:val="20"/>
                <w:szCs w:val="20"/>
                <w:lang w:eastAsia="en-US"/>
              </w:rPr>
              <w:t>3 к документации о закупке</w:t>
            </w: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у единственного поставщика</w:t>
            </w:r>
          </w:p>
          <w:p w:rsidR="00DB16B6" w:rsidRPr="00863CE3" w:rsidRDefault="00DB16B6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63CE3" w:rsidRDefault="00863CE3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6D5F4F" w:rsidRPr="00863CE3" w:rsidRDefault="006D5F4F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63CE3" w:rsidRPr="002609D9" w:rsidRDefault="00DB16B6" w:rsidP="00863CE3">
            <w:pPr>
              <w:widowControl/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609D9">
              <w:rPr>
                <w:rFonts w:eastAsia="Calibri"/>
                <w:b/>
                <w:sz w:val="26"/>
                <w:szCs w:val="26"/>
                <w:lang w:eastAsia="en-US"/>
              </w:rPr>
              <w:t>ТЕХНИЧЕСКОЕ ЗАДАНИЕ</w:t>
            </w:r>
          </w:p>
          <w:p w:rsidR="00863CE3" w:rsidRPr="002609D9" w:rsidRDefault="00863CE3" w:rsidP="00863CE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6D068D" w:rsidRDefault="00E06346" w:rsidP="006D068D">
            <w:pPr>
              <w:jc w:val="center"/>
              <w:rPr>
                <w:rFonts w:eastAsia="Calibri"/>
                <w:sz w:val="22"/>
              </w:rPr>
            </w:pPr>
            <w:r w:rsidRPr="00E06346">
              <w:rPr>
                <w:rFonts w:eastAsia="Calibri"/>
                <w:b/>
                <w:sz w:val="26"/>
                <w:szCs w:val="26"/>
              </w:rPr>
              <w:t>на проведение концертной программы в рамках реализации Межрегиональной культурно-просветительской акции «Добра тебе и света, Владимирская Русь» для нужд государственного автономного учреждения культуры Владимирской области «Областной Дворец культуры и искусства»</w:t>
            </w:r>
          </w:p>
          <w:p w:rsidR="006D068D" w:rsidRDefault="006D068D" w:rsidP="006D068D">
            <w:pPr>
              <w:jc w:val="center"/>
              <w:rPr>
                <w:rFonts w:eastAsia="Calibri"/>
                <w:sz w:val="22"/>
              </w:rPr>
            </w:pPr>
          </w:p>
          <w:tbl>
            <w:tblPr>
              <w:tblStyle w:val="a5"/>
              <w:tblW w:w="9922" w:type="dxa"/>
              <w:tblInd w:w="57" w:type="dxa"/>
              <w:tblLook w:val="04A0" w:firstRow="1" w:lastRow="0" w:firstColumn="1" w:lastColumn="0" w:noHBand="0" w:noVBand="1"/>
            </w:tblPr>
            <w:tblGrid>
              <w:gridCol w:w="531"/>
              <w:gridCol w:w="2871"/>
              <w:gridCol w:w="3057"/>
              <w:gridCol w:w="3463"/>
            </w:tblGrid>
            <w:tr w:rsidR="006D068D" w:rsidTr="00764A1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6D068D" w:rsidP="00764A1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b/>
                      <w:sz w:val="22"/>
                    </w:rPr>
                    <w:t>п</w:t>
                  </w:r>
                  <w:proofErr w:type="gramEnd"/>
                  <w:r>
                    <w:rPr>
                      <w:rFonts w:eastAsia="Calibri"/>
                      <w:b/>
                      <w:sz w:val="22"/>
                    </w:rPr>
                    <w:t>/п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6D068D" w:rsidP="00764A1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Наименование оказываемых услуг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9A2661" w:rsidP="00764A1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Дата и место проведения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6D068D" w:rsidP="00764A1F">
                  <w:pPr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Сумма в руб. с НДС</w:t>
                  </w:r>
                </w:p>
              </w:tc>
            </w:tr>
            <w:tr w:rsidR="006D068D" w:rsidTr="00764A1F">
              <w:trPr>
                <w:trHeight w:val="2783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68D" w:rsidRDefault="006D068D" w:rsidP="00764A1F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6D068D" w:rsidRDefault="006D068D" w:rsidP="00764A1F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6D068D" w:rsidRDefault="006D068D" w:rsidP="00764A1F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6D068D" w:rsidRDefault="006D068D" w:rsidP="00764A1F">
                  <w:pPr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6D068D" w:rsidP="00E06346">
                  <w:pPr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Оказание услуг </w:t>
                  </w:r>
                  <w:r>
                    <w:rPr>
                      <w:sz w:val="22"/>
                    </w:rPr>
                    <w:t xml:space="preserve">по </w:t>
                  </w:r>
                  <w:r>
                    <w:rPr>
                      <w:rFonts w:eastAsia="Calibri"/>
                      <w:sz w:val="22"/>
                    </w:rPr>
                    <w:t xml:space="preserve">проведению </w:t>
                  </w:r>
                  <w:r w:rsidR="00E06346">
                    <w:rPr>
                      <w:rFonts w:eastAsia="Calibri"/>
                      <w:sz w:val="22"/>
                    </w:rPr>
                    <w:t xml:space="preserve">концертной программы «Песня – душа России» с участием народной артистки РСФСР Н.Г. Бабкиной и театра «Русская песня» 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E06346" w:rsidP="00764A1F">
                  <w:pPr>
                    <w:jc w:val="center"/>
                    <w:rPr>
                      <w:rFonts w:eastAsia="Calibri"/>
                      <w:sz w:val="22"/>
                    </w:rPr>
                  </w:pPr>
                  <w:r w:rsidRPr="00E06346">
                    <w:rPr>
                      <w:rFonts w:eastAsia="Calibri"/>
                      <w:sz w:val="22"/>
                    </w:rPr>
                    <w:t xml:space="preserve">26.08.2018 город </w:t>
                  </w:r>
                  <w:proofErr w:type="spellStart"/>
                  <w:r w:rsidRPr="00E06346">
                    <w:rPr>
                      <w:rFonts w:eastAsia="Calibri"/>
                      <w:sz w:val="22"/>
                    </w:rPr>
                    <w:t>Киржач</w:t>
                  </w:r>
                  <w:proofErr w:type="spellEnd"/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68D" w:rsidRDefault="00E06346" w:rsidP="00E06346">
                  <w:pPr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960 000,</w:t>
                  </w:r>
                  <w:r w:rsidR="006D068D">
                    <w:rPr>
                      <w:rFonts w:eastAsia="Calibri"/>
                      <w:sz w:val="22"/>
                    </w:rPr>
                    <w:t>00</w:t>
                  </w:r>
                </w:p>
              </w:tc>
            </w:tr>
            <w:tr w:rsidR="006D068D" w:rsidTr="00764A1F">
              <w:tc>
                <w:tcPr>
                  <w:tcW w:w="64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68D" w:rsidRDefault="006D068D" w:rsidP="00764A1F">
                  <w:pPr>
                    <w:tabs>
                      <w:tab w:val="left" w:pos="0"/>
                    </w:tabs>
                    <w:ind w:left="-477"/>
                    <w:jc w:val="right"/>
                    <w:rPr>
                      <w:rFonts w:eastAsia="Calibri"/>
                      <w:b/>
                      <w:sz w:val="22"/>
                    </w:rPr>
                  </w:pPr>
                </w:p>
                <w:p w:rsidR="006D068D" w:rsidRDefault="006D068D" w:rsidP="00764A1F">
                  <w:pPr>
                    <w:tabs>
                      <w:tab w:val="left" w:pos="0"/>
                    </w:tabs>
                    <w:ind w:left="-477"/>
                    <w:jc w:val="right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ИТОГО: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68D" w:rsidRDefault="006D068D" w:rsidP="00764A1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</w:p>
                <w:p w:rsidR="006D068D" w:rsidRDefault="00E06346" w:rsidP="00764A1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960 000,</w:t>
                  </w:r>
                  <w:r w:rsidRPr="00E06346">
                    <w:rPr>
                      <w:rFonts w:eastAsia="Calibri"/>
                      <w:b/>
                      <w:sz w:val="22"/>
                    </w:rPr>
                    <w:t>00</w:t>
                  </w:r>
                </w:p>
              </w:tc>
            </w:tr>
          </w:tbl>
          <w:p w:rsidR="006D068D" w:rsidRDefault="006D068D" w:rsidP="006D068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6"/>
                <w:lang w:eastAsia="en-US"/>
              </w:rPr>
            </w:pPr>
          </w:p>
          <w:p w:rsidR="006D068D" w:rsidRDefault="00E06346" w:rsidP="006D068D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ИТОГО: 960 000</w:t>
            </w:r>
            <w:r w:rsidR="006D068D">
              <w:rPr>
                <w:b/>
                <w:sz w:val="22"/>
                <w:lang w:eastAsia="en-US"/>
              </w:rPr>
              <w:t>,00 (</w:t>
            </w:r>
            <w:r>
              <w:rPr>
                <w:b/>
                <w:sz w:val="22"/>
              </w:rPr>
              <w:t>Девятьсот шестьдесят тысяч</w:t>
            </w:r>
            <w:r w:rsidR="006D068D">
              <w:rPr>
                <w:sz w:val="22"/>
              </w:rPr>
              <w:t>)</w:t>
            </w:r>
            <w:r w:rsidR="006D068D">
              <w:rPr>
                <w:b/>
                <w:sz w:val="22"/>
                <w:lang w:eastAsia="en-US"/>
              </w:rPr>
              <w:t xml:space="preserve"> рублей 00 копеек.</w:t>
            </w:r>
          </w:p>
          <w:p w:rsidR="006D068D" w:rsidRDefault="006D068D" w:rsidP="006D068D">
            <w:pPr>
              <w:widowControl/>
              <w:overflowPunct w:val="0"/>
              <w:autoSpaceDE w:val="0"/>
              <w:textAlignment w:val="baseline"/>
              <w:rPr>
                <w:sz w:val="22"/>
                <w:lang w:eastAsia="ar-SA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24F7C" w:rsidRDefault="00424F7C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609D9" w:rsidRDefault="002609D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83BE7" w:rsidRDefault="00583BE7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83BE7" w:rsidRDefault="00583BE7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66CD2" w:rsidRDefault="00B66CD2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66CD2" w:rsidRDefault="00B66CD2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1E5D11" w:rsidRDefault="001E5D11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Приложение №</w:t>
            </w:r>
            <w:r w:rsidR="00DB16B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к документации о закупке</w:t>
            </w:r>
          </w:p>
          <w:p w:rsidR="001E5D11" w:rsidRDefault="001E5D11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у единственного поставщика</w:t>
            </w:r>
          </w:p>
          <w:p w:rsidR="002609D9" w:rsidRDefault="002609D9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6D5F4F" w:rsidRPr="00853F3C" w:rsidRDefault="002609D9" w:rsidP="002609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3F3C">
              <w:rPr>
                <w:b/>
                <w:sz w:val="28"/>
                <w:szCs w:val="28"/>
              </w:rPr>
              <w:t>Проект д</w:t>
            </w:r>
            <w:r w:rsidRPr="006D5F4F">
              <w:rPr>
                <w:b/>
                <w:sz w:val="28"/>
                <w:szCs w:val="28"/>
              </w:rPr>
              <w:t>оговор</w:t>
            </w:r>
            <w:r w:rsidRPr="00853F3C">
              <w:rPr>
                <w:b/>
                <w:sz w:val="28"/>
                <w:szCs w:val="28"/>
              </w:rPr>
              <w:t>а</w:t>
            </w:r>
            <w:r w:rsidRPr="006D5F4F">
              <w:rPr>
                <w:b/>
                <w:sz w:val="28"/>
                <w:szCs w:val="28"/>
              </w:rPr>
              <w:t xml:space="preserve"> оказания услуг</w:t>
            </w:r>
            <w:r w:rsidRPr="00853F3C">
              <w:rPr>
                <w:b/>
                <w:sz w:val="28"/>
                <w:szCs w:val="28"/>
              </w:rPr>
              <w:t xml:space="preserve"> №__________</w:t>
            </w:r>
          </w:p>
          <w:p w:rsidR="002609D9" w:rsidRPr="002609D9" w:rsidRDefault="002609D9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2609D9" w:rsidRPr="006D5F4F" w:rsidRDefault="002609D9" w:rsidP="002609D9">
            <w:pPr>
              <w:widowControl/>
              <w:suppressAutoHyphens w:val="0"/>
              <w:jc w:val="both"/>
            </w:pPr>
            <w:proofErr w:type="spellStart"/>
            <w:r w:rsidRPr="006D5F4F">
              <w:t>г</w:t>
            </w:r>
            <w:proofErr w:type="gramStart"/>
            <w:r w:rsidRPr="006D5F4F">
              <w:t>.В</w:t>
            </w:r>
            <w:proofErr w:type="gramEnd"/>
            <w:r w:rsidRPr="006D5F4F">
              <w:t>ладимир</w:t>
            </w:r>
            <w:proofErr w:type="spellEnd"/>
            <w:r w:rsidRPr="006D5F4F">
              <w:t xml:space="preserve">                         </w:t>
            </w:r>
            <w:r w:rsidRPr="00853F3C">
              <w:t xml:space="preserve">                        </w:t>
            </w:r>
            <w:r w:rsidRPr="006D5F4F">
              <w:t xml:space="preserve">                    </w:t>
            </w:r>
            <w:r w:rsidRPr="00853F3C">
              <w:t>«_____» ________________ 2018</w:t>
            </w:r>
            <w:r w:rsidRPr="006D5F4F">
              <w:t xml:space="preserve"> года</w:t>
            </w:r>
          </w:p>
          <w:p w:rsidR="002609D9" w:rsidRPr="00853F3C" w:rsidRDefault="002609D9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2609D9" w:rsidRPr="002609D9" w:rsidRDefault="002609D9" w:rsidP="00853F3C">
            <w:pPr>
              <w:widowControl/>
              <w:suppressAutoHyphens w:val="0"/>
              <w:ind w:firstLine="708"/>
              <w:jc w:val="both"/>
            </w:pPr>
            <w:r w:rsidRPr="002609D9">
              <w:rPr>
                <w:b/>
              </w:rPr>
              <w:t>Государственное автономное учреждение культуры Владимирской области «Областной Дворец культуры и искусства»</w:t>
            </w:r>
            <w:r w:rsidR="007B2C7F">
              <w:t xml:space="preserve"> (Д</w:t>
            </w:r>
            <w:r w:rsidRPr="002609D9">
              <w:t xml:space="preserve">алее - ГАУК </w:t>
            </w:r>
            <w:proofErr w:type="gramStart"/>
            <w:r w:rsidRPr="002609D9">
              <w:t>ВО</w:t>
            </w:r>
            <w:proofErr w:type="gramEnd"/>
            <w:r w:rsidRPr="002609D9">
              <w:t xml:space="preserve"> «Областной Дворец культуры и искусства»), именуемое в дальнейшем </w:t>
            </w:r>
            <w:r w:rsidRPr="002609D9">
              <w:rPr>
                <w:b/>
              </w:rPr>
              <w:t>«Заказчик»</w:t>
            </w:r>
            <w:r w:rsidRPr="002609D9">
              <w:t xml:space="preserve">, в лице директора </w:t>
            </w:r>
            <w:proofErr w:type="spellStart"/>
            <w:r w:rsidRPr="002609D9">
              <w:rPr>
                <w:b/>
              </w:rPr>
              <w:t>Крючкова</w:t>
            </w:r>
            <w:proofErr w:type="spellEnd"/>
            <w:r w:rsidRPr="002609D9">
              <w:rPr>
                <w:b/>
              </w:rPr>
              <w:t xml:space="preserve"> Владимира Викторовича</w:t>
            </w:r>
            <w:r w:rsidRPr="002609D9">
              <w:t>, действующего на основании Устава, с одной стороны,</w:t>
            </w:r>
          </w:p>
          <w:p w:rsidR="002609D9" w:rsidRPr="00853F3C" w:rsidRDefault="002609D9" w:rsidP="00853F3C">
            <w:pPr>
              <w:widowControl/>
              <w:suppressAutoHyphens w:val="0"/>
              <w:ind w:firstLine="708"/>
              <w:jc w:val="both"/>
            </w:pPr>
            <w:r w:rsidRPr="002609D9">
              <w:t xml:space="preserve">и ____________________________________________________________________, именуемое в дальнейшем </w:t>
            </w:r>
            <w:r w:rsidRPr="002609D9">
              <w:rPr>
                <w:b/>
              </w:rPr>
              <w:t>«Исполнитель»</w:t>
            </w:r>
            <w:r w:rsidRPr="002609D9">
              <w:t xml:space="preserve">, в лице _______________________________________________, действующего на основании __________________________, с другой стороны, </w:t>
            </w:r>
            <w:r w:rsidR="00853F3C" w:rsidRPr="006D5F4F">
              <w:t xml:space="preserve">далее совместно именуемые </w:t>
            </w:r>
            <w:r w:rsidR="00853F3C" w:rsidRPr="006D5F4F">
              <w:rPr>
                <w:b/>
              </w:rPr>
              <w:t>«Стороны»</w:t>
            </w:r>
            <w:r w:rsidR="00853F3C" w:rsidRPr="006D5F4F">
              <w:t xml:space="preserve">, </w:t>
            </w:r>
            <w:r w:rsidR="00853F3C" w:rsidRPr="00853F3C">
              <w:rPr>
                <w:color w:val="000000"/>
              </w:rPr>
              <w:t xml:space="preserve">руководствуясь Гражданским кодексом Российской Федерации, </w:t>
            </w:r>
            <w:r w:rsidR="00853F3C" w:rsidRPr="00853F3C">
              <w:t>Федеральным законом от 18.07.2011 №223-ФЗ «О закупках товаров, работ, услуг отдельными видами юридических лиц»</w:t>
            </w:r>
            <w:r w:rsidR="00853F3C" w:rsidRPr="00853F3C">
              <w:rPr>
                <w:color w:val="000000"/>
              </w:rPr>
              <w:t xml:space="preserve">, Положением о закупках товаров, работ, услуг для нужд ГАУК </w:t>
            </w:r>
            <w:proofErr w:type="gramStart"/>
            <w:r w:rsidR="00853F3C" w:rsidRPr="00853F3C">
              <w:rPr>
                <w:color w:val="000000"/>
              </w:rPr>
              <w:t>ВО</w:t>
            </w:r>
            <w:proofErr w:type="gramEnd"/>
            <w:r w:rsidR="00853F3C" w:rsidRPr="00853F3C">
              <w:rPr>
                <w:color w:val="000000"/>
              </w:rPr>
              <w:t xml:space="preserve"> «Областной Дворец культуры и искусства»</w:t>
            </w:r>
            <w:r w:rsidRPr="002609D9">
              <w:rPr>
                <w:color w:val="000000"/>
              </w:rPr>
              <w:t xml:space="preserve">, </w:t>
            </w:r>
            <w:r w:rsidRPr="002609D9">
              <w:t>заключили настоящий Договор</w:t>
            </w:r>
            <w:r w:rsidR="00354A37">
              <w:t xml:space="preserve"> (Далее </w:t>
            </w:r>
            <w:r w:rsidR="007B2C7F">
              <w:t xml:space="preserve">- </w:t>
            </w:r>
            <w:r w:rsidR="00354A37">
              <w:t>Договор)</w:t>
            </w:r>
            <w:r w:rsidRPr="002609D9">
              <w:t xml:space="preserve"> о нижеследующем:</w:t>
            </w:r>
          </w:p>
          <w:p w:rsidR="00853F3C" w:rsidRPr="002609D9" w:rsidRDefault="00853F3C" w:rsidP="00853F3C">
            <w:pPr>
              <w:widowControl/>
              <w:suppressAutoHyphens w:val="0"/>
              <w:ind w:firstLine="708"/>
              <w:jc w:val="both"/>
            </w:pPr>
          </w:p>
          <w:p w:rsidR="004858BF" w:rsidRPr="004858BF" w:rsidRDefault="004858BF" w:rsidP="004858BF">
            <w:pPr>
              <w:jc w:val="center"/>
              <w:rPr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1. ПРЕДМЕТ ДОГОВОРА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1.1. </w:t>
            </w:r>
            <w:proofErr w:type="gramStart"/>
            <w:r w:rsidRPr="004858BF">
              <w:rPr>
                <w:kern w:val="1"/>
                <w:sz w:val="28"/>
                <w:szCs w:val="28"/>
              </w:rPr>
              <w:t>В соответствии с настоящим Договором Исполнитель обязуется оказать услугу по проведению концертной программы «Песня - душа России» с участием артистов театра «Русская песня» (далее - Коллектив) в соответствии с Техническим заданием (Приложение №1 к настоящему Договору) (далее - Услуга, Мероприятие), в рамках реализации Межрегиональной культурно-просветительской акции «Добра тебе и света, Владимирская Русь»</w:t>
            </w:r>
            <w:r w:rsidRPr="004858BF">
              <w:rPr>
                <w:bCs/>
                <w:kern w:val="1"/>
                <w:sz w:val="28"/>
                <w:szCs w:val="28"/>
              </w:rPr>
              <w:t xml:space="preserve">, </w:t>
            </w:r>
            <w:r w:rsidRPr="004858BF">
              <w:rPr>
                <w:kern w:val="1"/>
                <w:sz w:val="28"/>
                <w:szCs w:val="28"/>
              </w:rPr>
              <w:t>организуемой и проводимой Заказчиком, в порядке и на условиях настоящего Договора</w:t>
            </w:r>
            <w:proofErr w:type="gramEnd"/>
            <w:r w:rsidRPr="004858BF">
              <w:rPr>
                <w:kern w:val="1"/>
                <w:sz w:val="28"/>
                <w:szCs w:val="28"/>
              </w:rPr>
              <w:t>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1.2. Дата и место мероприятия: 26 августа 2018 года, Владимирская область, </w:t>
            </w:r>
            <w:proofErr w:type="spellStart"/>
            <w:r w:rsidRPr="004858BF">
              <w:rPr>
                <w:kern w:val="1"/>
                <w:sz w:val="28"/>
                <w:szCs w:val="28"/>
              </w:rPr>
              <w:t>г</w:t>
            </w:r>
            <w:proofErr w:type="gramStart"/>
            <w:r w:rsidRPr="004858BF">
              <w:rPr>
                <w:kern w:val="1"/>
                <w:sz w:val="28"/>
                <w:szCs w:val="28"/>
              </w:rPr>
              <w:t>.К</w:t>
            </w:r>
            <w:proofErr w:type="gramEnd"/>
            <w:r w:rsidRPr="004858BF">
              <w:rPr>
                <w:kern w:val="1"/>
                <w:sz w:val="28"/>
                <w:szCs w:val="28"/>
              </w:rPr>
              <w:t>иржач</w:t>
            </w:r>
            <w:proofErr w:type="spellEnd"/>
            <w:r w:rsidRPr="004858BF">
              <w:rPr>
                <w:kern w:val="1"/>
                <w:sz w:val="28"/>
                <w:szCs w:val="28"/>
              </w:rPr>
              <w:t>, МБУК «</w:t>
            </w:r>
            <w:proofErr w:type="spellStart"/>
            <w:r w:rsidRPr="004858BF">
              <w:rPr>
                <w:kern w:val="1"/>
                <w:sz w:val="28"/>
                <w:szCs w:val="28"/>
              </w:rPr>
              <w:t>Киржачский</w:t>
            </w:r>
            <w:proofErr w:type="spellEnd"/>
            <w:r w:rsidRPr="004858BF">
              <w:rPr>
                <w:kern w:val="1"/>
                <w:sz w:val="28"/>
                <w:szCs w:val="28"/>
              </w:rPr>
              <w:t xml:space="preserve"> районный дом культуры», </w:t>
            </w:r>
            <w:proofErr w:type="spellStart"/>
            <w:r w:rsidRPr="004858BF">
              <w:rPr>
                <w:kern w:val="1"/>
                <w:sz w:val="28"/>
                <w:szCs w:val="28"/>
              </w:rPr>
              <w:t>ул.Гагарина</w:t>
            </w:r>
            <w:proofErr w:type="spellEnd"/>
            <w:r w:rsidRPr="004858BF">
              <w:rPr>
                <w:kern w:val="1"/>
                <w:sz w:val="28"/>
                <w:szCs w:val="28"/>
              </w:rPr>
              <w:t>, д.22. Начало мероприятия в 16.00.</w:t>
            </w: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2. ПРАВА И ОБЯЗАННОСТИ СТОРОН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2.1. Права и обязанности Исполнителя: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2.1.1. Сформировать коллектив исполнителей для оказания Услуги, обеспечить оказание Услуги на высоком профессиональном уровне.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2.1.2. Нести ответственность за проведение Мероприятия.</w:t>
            </w:r>
          </w:p>
          <w:p w:rsidR="004858BF" w:rsidRPr="004858BF" w:rsidRDefault="004858BF" w:rsidP="004858BF">
            <w:pPr>
              <w:ind w:firstLine="708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2.1.3. Предоставить Заказчику по факсу или электронной почте, не менее чем за 5 (пять) дней до начала мероприятия, акты противопожарной пропитки декораций (при их использовании), а также иные документы, предусмотренные действующем законодательством Российской Федерации и необходимые для проведения Мероприятия.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2.1.4. Нести материальную ответственность за ущерб, нанесенный имуществу Заказчика и третьих лиц коллективом Исполнителя во время проведения Мероприятия или репетиций, если такой ущерб нанесён умышленно или по халатности, и в случае его причинения возместить нанесенный ущерб, подтвержденный документально.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ind w:firstLine="709"/>
              <w:jc w:val="both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lastRenderedPageBreak/>
              <w:t>2.2. Права и обязанности Заказчика: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>2.2.1. Заказчик обязуется произвести собственными силами все необходимые действия по продвижению Мероприятия, включая проведение рекламной компании.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>2.2.2. Заказчик оплачивает и обеспечивает предоставление комфортабельного транспорта (автобус не менее чем на 35 пассажиров) для транспортного обслуживания коллектива Исполнителя по маршруту: Владимир-</w:t>
            </w:r>
            <w:proofErr w:type="spellStart"/>
            <w:r w:rsidRPr="004858BF">
              <w:rPr>
                <w:kern w:val="1"/>
                <w:sz w:val="28"/>
                <w:szCs w:val="28"/>
                <w:lang w:eastAsia="ar-SA"/>
              </w:rPr>
              <w:t>Киржач</w:t>
            </w:r>
            <w:proofErr w:type="spellEnd"/>
            <w:r w:rsidRPr="004858BF">
              <w:rPr>
                <w:kern w:val="1"/>
                <w:sz w:val="28"/>
                <w:szCs w:val="28"/>
                <w:lang w:eastAsia="ar-SA"/>
              </w:rPr>
              <w:t>-Владимир.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 xml:space="preserve">2.2.3. Заказчик оплачивает и обеспечивает проживание коллектива Исполнителя в гостинице г. Владимира в соответствии с </w:t>
            </w:r>
            <w:proofErr w:type="gramStart"/>
            <w:r w:rsidRPr="004858BF">
              <w:rPr>
                <w:kern w:val="1"/>
                <w:sz w:val="28"/>
                <w:szCs w:val="28"/>
                <w:lang w:eastAsia="ar-SA"/>
              </w:rPr>
              <w:t>согласованным</w:t>
            </w:r>
            <w:proofErr w:type="gramEnd"/>
            <w:r w:rsidRPr="004858BF">
              <w:rPr>
                <w:kern w:val="1"/>
                <w:sz w:val="28"/>
                <w:szCs w:val="28"/>
                <w:lang w:eastAsia="ar-SA"/>
              </w:rPr>
              <w:t xml:space="preserve"> Сторонами в рабочем порядке бытовым райдером Мероприятия.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 xml:space="preserve">2.2.4. Заказчик обеспечивает предоставление сценической площадки, в соответствии с </w:t>
            </w:r>
            <w:proofErr w:type="gramStart"/>
            <w:r w:rsidRPr="004858BF">
              <w:rPr>
                <w:kern w:val="1"/>
                <w:sz w:val="28"/>
                <w:szCs w:val="28"/>
                <w:lang w:eastAsia="ar-SA"/>
              </w:rPr>
              <w:t>согласованным</w:t>
            </w:r>
            <w:proofErr w:type="gramEnd"/>
            <w:r w:rsidRPr="004858BF">
              <w:rPr>
                <w:kern w:val="1"/>
                <w:sz w:val="28"/>
                <w:szCs w:val="28"/>
                <w:lang w:eastAsia="ar-SA"/>
              </w:rPr>
              <w:t xml:space="preserve"> Сторонами в рабочем порядке техническим райдером Мероприятия.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 xml:space="preserve">2.2.5. Заказчик обязуется предоставить Исполнителю по одному образцу всех информационно-рекламных материалов, в </w:t>
            </w:r>
            <w:proofErr w:type="spellStart"/>
            <w:r w:rsidRPr="004858BF">
              <w:rPr>
                <w:kern w:val="1"/>
                <w:sz w:val="28"/>
                <w:szCs w:val="28"/>
                <w:lang w:eastAsia="ar-SA"/>
              </w:rPr>
              <w:t>т.ч</w:t>
            </w:r>
            <w:proofErr w:type="spellEnd"/>
            <w:r w:rsidRPr="004858BF">
              <w:rPr>
                <w:kern w:val="1"/>
                <w:sz w:val="28"/>
                <w:szCs w:val="28"/>
                <w:lang w:eastAsia="ar-SA"/>
              </w:rPr>
              <w:t>. афиш, а также анонсы и рецензии в печатных и электронных СМИ.</w:t>
            </w:r>
          </w:p>
          <w:p w:rsidR="004858BF" w:rsidRPr="004858BF" w:rsidRDefault="004858BF" w:rsidP="004858BF">
            <w:pPr>
              <w:widowControl/>
              <w:tabs>
                <w:tab w:val="left" w:pos="7513"/>
              </w:tabs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>2.2.6. Заказчик обязуется обеспечить доступ коллектива Исполнителя на сценическую площадку, где будет проводиться Мероприятие.</w:t>
            </w:r>
          </w:p>
          <w:p w:rsidR="004858BF" w:rsidRPr="004858BF" w:rsidRDefault="004858BF" w:rsidP="004858BF">
            <w:pPr>
              <w:ind w:firstLine="720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2.2.7. Заказчик обязуется своевременно произвести оплату услуг Исполнителя в соответствии с условиями настоящего Договора.</w:t>
            </w:r>
          </w:p>
          <w:p w:rsidR="004858BF" w:rsidRPr="004858BF" w:rsidRDefault="004858BF" w:rsidP="004858BF">
            <w:pPr>
              <w:widowControl/>
              <w:tabs>
                <w:tab w:val="left" w:pos="720"/>
              </w:tabs>
              <w:jc w:val="both"/>
              <w:textAlignment w:val="baseline"/>
              <w:rPr>
                <w:b/>
                <w:kern w:val="1"/>
                <w:sz w:val="28"/>
                <w:szCs w:val="28"/>
                <w:lang w:eastAsia="ar-SA"/>
              </w:rPr>
            </w:pPr>
            <w:r w:rsidRPr="004858BF">
              <w:rPr>
                <w:b/>
                <w:bCs/>
                <w:kern w:val="1"/>
                <w:sz w:val="28"/>
                <w:szCs w:val="28"/>
                <w:lang w:eastAsia="ar-SA"/>
              </w:rPr>
              <w:tab/>
              <w:t>2.3. Гарантии Сторон:</w:t>
            </w:r>
          </w:p>
          <w:p w:rsidR="004858BF" w:rsidRPr="004858BF" w:rsidRDefault="004858BF" w:rsidP="004858BF">
            <w:pPr>
              <w:widowControl/>
              <w:ind w:firstLine="709"/>
              <w:jc w:val="both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 xml:space="preserve">2.3.1. </w:t>
            </w:r>
            <w:proofErr w:type="gramStart"/>
            <w:r w:rsidRPr="004858BF">
              <w:rPr>
                <w:kern w:val="1"/>
                <w:sz w:val="28"/>
                <w:szCs w:val="28"/>
                <w:lang w:eastAsia="ar-SA"/>
              </w:rPr>
              <w:t>Стороны гарантируют, что обладают всеми правами и полномочиями для заключения настоящего Договора и выполнения, принимаемых на себя обязательств, что они не заключили соглашений с третьими сторонами, которые были бы несовместимы с положениями настоящего Договора или смогли бы ограничить или воспрепятствовать использованию предоставляемых по нему прав, и что эти права не станут предметом каких-либо ограничений.</w:t>
            </w:r>
            <w:proofErr w:type="gramEnd"/>
          </w:p>
          <w:p w:rsidR="004858BF" w:rsidRPr="004858BF" w:rsidRDefault="004858BF" w:rsidP="004858BF">
            <w:pPr>
              <w:widowControl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4858BF" w:rsidRPr="004858BF" w:rsidRDefault="004858BF" w:rsidP="004858BF">
            <w:pPr>
              <w:widowControl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4858BF">
              <w:rPr>
                <w:b/>
                <w:kern w:val="1"/>
                <w:sz w:val="28"/>
                <w:szCs w:val="28"/>
                <w:lang w:eastAsia="ar-SA"/>
              </w:rPr>
              <w:t>3. ЦЕНА ДОГОВОРОВ И ПОРЯДОК РАСЧЕТОВ</w:t>
            </w:r>
          </w:p>
          <w:p w:rsidR="004858BF" w:rsidRPr="004858BF" w:rsidRDefault="004858BF" w:rsidP="004858BF">
            <w:pPr>
              <w:ind w:firstLine="708"/>
              <w:jc w:val="both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3.1. Цена Договора составляет 960 000 (Девятьсот шестьдесят тысяч) рублей 00 копеек, НДС не облагается </w:t>
            </w:r>
            <w:r w:rsidRPr="004858BF">
              <w:rPr>
                <w:bCs/>
                <w:kern w:val="1"/>
                <w:sz w:val="28"/>
                <w:szCs w:val="28"/>
              </w:rPr>
              <w:t xml:space="preserve">(НК РФ ч.2, ст.149, п.2, </w:t>
            </w:r>
            <w:proofErr w:type="gramStart"/>
            <w:r w:rsidRPr="004858BF">
              <w:rPr>
                <w:bCs/>
                <w:kern w:val="1"/>
                <w:sz w:val="28"/>
                <w:szCs w:val="28"/>
              </w:rPr>
              <w:t>п</w:t>
            </w:r>
            <w:proofErr w:type="gramEnd"/>
            <w:r w:rsidRPr="004858BF">
              <w:rPr>
                <w:bCs/>
                <w:kern w:val="1"/>
                <w:sz w:val="28"/>
                <w:szCs w:val="28"/>
              </w:rPr>
              <w:t xml:space="preserve">/п.20), </w:t>
            </w:r>
            <w:r w:rsidRPr="004858BF">
              <w:rPr>
                <w:kern w:val="1"/>
                <w:sz w:val="28"/>
                <w:szCs w:val="28"/>
              </w:rPr>
              <w:t>является твёрдой и изменению не подлежит.</w:t>
            </w:r>
          </w:p>
          <w:p w:rsidR="004858BF" w:rsidRPr="004858BF" w:rsidRDefault="004858BF" w:rsidP="004858BF">
            <w:pPr>
              <w:ind w:firstLine="708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3.2. </w:t>
            </w:r>
            <w:r w:rsidRPr="004858BF">
              <w:rPr>
                <w:sz w:val="28"/>
                <w:szCs w:val="28"/>
                <w:lang w:eastAsia="ar-SA"/>
              </w:rPr>
              <w:t xml:space="preserve">Оплата услуг по настоящему Договору осуществляется </w:t>
            </w:r>
            <w:r w:rsidRPr="004858BF">
              <w:rPr>
                <w:kern w:val="1"/>
                <w:sz w:val="28"/>
                <w:szCs w:val="28"/>
              </w:rPr>
              <w:t>за счёт средств областного бюджета (субсидия на иные цели)</w:t>
            </w:r>
            <w:r w:rsidRPr="004858BF">
              <w:rPr>
                <w:sz w:val="28"/>
                <w:szCs w:val="28"/>
                <w:lang w:eastAsia="ar-SA"/>
              </w:rPr>
              <w:t xml:space="preserve"> путём перечисления денежных средств на расчётный счёт Исполнителя на основании выставленного счёта, в течение 10 (Десяти) банковских дней </w:t>
            </w:r>
            <w:r w:rsidRPr="004858BF">
              <w:rPr>
                <w:kern w:val="1"/>
                <w:sz w:val="28"/>
                <w:szCs w:val="28"/>
              </w:rPr>
              <w:t>со дня подписания Сторонами акта об оказании услуг.</w:t>
            </w:r>
          </w:p>
          <w:p w:rsidR="004858BF" w:rsidRPr="004858BF" w:rsidRDefault="004858BF" w:rsidP="004858BF">
            <w:pPr>
              <w:widowControl/>
              <w:ind w:firstLine="709"/>
              <w:jc w:val="both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4858BF">
              <w:rPr>
                <w:rFonts w:eastAsia="Calibri"/>
                <w:kern w:val="1"/>
                <w:sz w:val="28"/>
                <w:szCs w:val="28"/>
                <w:lang w:eastAsia="en-US"/>
              </w:rPr>
              <w:t>3.3. Оплата считается произведенной в момент списания денежных сре</w:t>
            </w:r>
            <w:proofErr w:type="gramStart"/>
            <w:r w:rsidRPr="004858BF">
              <w:rPr>
                <w:rFonts w:eastAsia="Calibri"/>
                <w:kern w:val="1"/>
                <w:sz w:val="28"/>
                <w:szCs w:val="28"/>
                <w:lang w:eastAsia="en-US"/>
              </w:rPr>
              <w:t>дств с р</w:t>
            </w:r>
            <w:proofErr w:type="gramEnd"/>
            <w:r w:rsidRPr="004858BF">
              <w:rPr>
                <w:rFonts w:eastAsia="Calibri"/>
                <w:kern w:val="1"/>
                <w:sz w:val="28"/>
                <w:szCs w:val="28"/>
                <w:lang w:eastAsia="en-US"/>
              </w:rPr>
              <w:t>асчётного счёта Заказчика.</w:t>
            </w:r>
          </w:p>
          <w:p w:rsidR="004858BF" w:rsidRPr="004858BF" w:rsidRDefault="004858BF" w:rsidP="004858BF">
            <w:pPr>
              <w:tabs>
                <w:tab w:val="left" w:pos="360"/>
              </w:tabs>
              <w:overflowPunct w:val="0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</w:p>
          <w:p w:rsidR="004858BF" w:rsidRPr="004858BF" w:rsidRDefault="004858BF" w:rsidP="004858BF">
            <w:pPr>
              <w:tabs>
                <w:tab w:val="left" w:pos="360"/>
              </w:tabs>
              <w:overflowPunct w:val="0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4858BF">
              <w:rPr>
                <w:b/>
                <w:kern w:val="1"/>
                <w:sz w:val="28"/>
                <w:szCs w:val="28"/>
                <w:lang w:eastAsia="ar-SA"/>
              </w:rPr>
              <w:t>4. ОТВЕТСТВЕННОСТЬ СТОРОН</w:t>
            </w:r>
          </w:p>
          <w:p w:rsidR="004858BF" w:rsidRPr="004858BF" w:rsidRDefault="004858BF" w:rsidP="004858BF">
            <w:pPr>
              <w:widowControl/>
              <w:overflowPunct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>4.1. Стороны несут ответственность в случае нарушения договорных обязательств в установленном законодательством Российской Федерации порядке.</w:t>
            </w:r>
          </w:p>
          <w:p w:rsidR="004858BF" w:rsidRPr="004858BF" w:rsidRDefault="004858BF" w:rsidP="004858BF">
            <w:pPr>
              <w:widowControl/>
              <w:overflowPunct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t>4.2. Если одна из Сторон не в состоянии полностью и своевременно обеспечить оговоренные в данном Договоре условия, пострадавшая Сторона вправе в одностороннем порядке расторгнуть данный Договор.</w:t>
            </w:r>
          </w:p>
          <w:p w:rsidR="004858BF" w:rsidRPr="004858BF" w:rsidRDefault="004858BF" w:rsidP="004858BF">
            <w:pPr>
              <w:widowControl/>
              <w:overflowPunct w:val="0"/>
              <w:ind w:firstLine="709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 w:rsidRPr="004858BF">
              <w:rPr>
                <w:kern w:val="1"/>
                <w:sz w:val="28"/>
                <w:szCs w:val="28"/>
                <w:lang w:eastAsia="ar-SA"/>
              </w:rPr>
              <w:lastRenderedPageBreak/>
              <w:t>4.3. Если Договор расторгнут по вине Исполнителя, он обязуется возместить Заказчику все произведённые и документально подтверждённые расходы, связанные с проведением Мероприятия.</w:t>
            </w: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5. ОБСТОЯТЕЛЬСТВА НЕПРЕОДОЛИМОЙ СИЛЫ (ФОРС-МАЖОР)</w:t>
            </w:r>
          </w:p>
          <w:p w:rsidR="004858BF" w:rsidRPr="004858BF" w:rsidRDefault="004858BF" w:rsidP="004858BF">
            <w:pPr>
              <w:widowControl/>
              <w:shd w:val="clear" w:color="auto" w:fill="FFFFFF"/>
              <w:tabs>
                <w:tab w:val="left" w:pos="1272"/>
              </w:tabs>
              <w:suppressAutoHyphens w:val="0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858BF">
              <w:rPr>
                <w:sz w:val="28"/>
                <w:szCs w:val="28"/>
              </w:rPr>
              <w:t xml:space="preserve">5.1. </w:t>
            </w:r>
            <w:proofErr w:type="gramStart"/>
            <w:r w:rsidRPr="004858BF">
              <w:rPr>
                <w:sz w:val="28"/>
                <w:szCs w:val="28"/>
              </w:rPr>
              <w:t xml:space="preserve">Стороны освобождаются от ответственности за полное или частичное </w:t>
            </w:r>
            <w:r w:rsidRPr="004858BF">
              <w:rPr>
                <w:spacing w:val="-2"/>
                <w:sz w:val="28"/>
                <w:szCs w:val="28"/>
              </w:rPr>
              <w:t xml:space="preserve">неисполнение своих обязательств по настоящему Договору, в случае если оно </w:t>
            </w:r>
            <w:r w:rsidRPr="004858BF">
              <w:rPr>
                <w:spacing w:val="-1"/>
                <w:sz w:val="28"/>
                <w:szCs w:val="28"/>
              </w:rPr>
              <w:t>явилось следствием обстоятельств непреодолимой силы, а именно: наводне</w:t>
            </w:r>
            <w:r w:rsidRPr="004858BF">
              <w:rPr>
                <w:spacing w:val="-2"/>
                <w:sz w:val="28"/>
                <w:szCs w:val="28"/>
              </w:rPr>
              <w:t>ния, пожара, землетрясения, диверсии, военных действий, блокады,</w:t>
            </w:r>
            <w:r w:rsidRPr="004858BF">
              <w:rPr>
                <w:spacing w:val="-1"/>
                <w:sz w:val="28"/>
                <w:szCs w:val="28"/>
              </w:rPr>
              <w:t xml:space="preserve">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</w:t>
            </w:r>
            <w:r w:rsidRPr="004858BF">
              <w:rPr>
                <w:spacing w:val="-2"/>
                <w:sz w:val="28"/>
                <w:szCs w:val="28"/>
              </w:rPr>
              <w:t>повлияли на исполнение Сторонами своих обязательств, а также</w:t>
            </w:r>
            <w:proofErr w:type="gramEnd"/>
            <w:r w:rsidRPr="004858BF">
              <w:rPr>
                <w:spacing w:val="-2"/>
                <w:sz w:val="28"/>
                <w:szCs w:val="28"/>
              </w:rPr>
              <w:t>, которые Сто</w:t>
            </w:r>
            <w:r w:rsidRPr="004858BF">
              <w:rPr>
                <w:spacing w:val="-1"/>
                <w:sz w:val="28"/>
                <w:szCs w:val="28"/>
              </w:rPr>
              <w:t>роны были не в состоянии предвидеть и предотвратить.</w:t>
            </w:r>
          </w:p>
          <w:p w:rsidR="004858BF" w:rsidRPr="004858BF" w:rsidRDefault="004858BF" w:rsidP="004858BF">
            <w:pPr>
              <w:widowControl/>
              <w:shd w:val="clear" w:color="auto" w:fill="FFFFFF"/>
              <w:tabs>
                <w:tab w:val="left" w:pos="1272"/>
              </w:tabs>
              <w:suppressAutoHyphens w:val="0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858BF">
              <w:rPr>
                <w:spacing w:val="-6"/>
                <w:sz w:val="28"/>
                <w:szCs w:val="28"/>
              </w:rPr>
              <w:t xml:space="preserve">5.2. </w:t>
            </w:r>
            <w:r w:rsidRPr="004858BF">
              <w:rPr>
                <w:spacing w:val="-1"/>
                <w:sz w:val="28"/>
                <w:szCs w:val="28"/>
              </w:rPr>
              <w:t xml:space="preserve">Сторона, подвергшаяся действию обстоятельств непреодолимой силы, </w:t>
            </w:r>
            <w:r w:rsidRPr="004858BF">
              <w:rPr>
                <w:spacing w:val="-2"/>
                <w:sz w:val="28"/>
                <w:szCs w:val="28"/>
              </w:rPr>
              <w:t>обязана немедленно уведомить другую Сторону о возникновении, виде и воз</w:t>
            </w:r>
            <w:r w:rsidRPr="004858BF">
              <w:rPr>
                <w:spacing w:val="-1"/>
                <w:sz w:val="28"/>
                <w:szCs w:val="28"/>
              </w:rPr>
              <w:t>можной продолжительности действия указанных обстоятельств. Уве</w:t>
            </w:r>
            <w:r w:rsidRPr="004858BF">
              <w:rPr>
                <w:spacing w:val="-2"/>
                <w:sz w:val="28"/>
                <w:szCs w:val="28"/>
              </w:rPr>
              <w:t xml:space="preserve">домление должно быть подтверждено компетентным органом территории, где </w:t>
            </w:r>
            <w:r w:rsidRPr="004858BF">
              <w:rPr>
                <w:spacing w:val="-1"/>
                <w:sz w:val="28"/>
                <w:szCs w:val="28"/>
              </w:rPr>
              <w:t>данное обстоятельство имело место быть.</w:t>
            </w:r>
          </w:p>
          <w:p w:rsidR="004858BF" w:rsidRPr="004858BF" w:rsidRDefault="004858BF" w:rsidP="004858BF">
            <w:pPr>
              <w:jc w:val="both"/>
              <w:rPr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6. ЗАКЛЮЧИТЕЛЬНЫЕ ПОЛОЖЕНИЯ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6.1. Настоящий Договор вступает в силу с момента его подписания и действует до полного выполнения Сторонами своих обязательств по нему.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6.2. Все изменения и дополнения к настоящему Договору действительны лишь при условии, что они сделаны в письменной форме и подписаны полномочными представителями Сторон.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6.3. Все условия настоящего Договора, а также содержание переговоров Сторон в процессе работы над Договором и в ходе его реализации, являются конфиденциальными и не подлежат разглашению Сторонами.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6.4. Договор составлен в двух подлинных экземплярах, имеющих одинаковую юридическую силу, по одному для каждой из Сторон.</w:t>
            </w: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7. ПОРЯДОК РАЗРЕШЕНИЯ СПОРОВ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>7.1. Все споры и разногласия Стороны будут разрешать путём переговоров.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7.2. В случае </w:t>
            </w:r>
            <w:proofErr w:type="spellStart"/>
            <w:r w:rsidRPr="004858BF">
              <w:rPr>
                <w:kern w:val="1"/>
                <w:sz w:val="28"/>
                <w:szCs w:val="28"/>
              </w:rPr>
              <w:t>недостижения</w:t>
            </w:r>
            <w:proofErr w:type="spellEnd"/>
            <w:r w:rsidRPr="004858BF">
              <w:rPr>
                <w:kern w:val="1"/>
                <w:sz w:val="28"/>
                <w:szCs w:val="28"/>
              </w:rPr>
              <w:t xml:space="preserve"> согласия заинтересованная Сторона вправе передать спор на разрешение в Арбитражный суд Владимирской области.</w:t>
            </w:r>
          </w:p>
          <w:p w:rsidR="004858BF" w:rsidRPr="004858BF" w:rsidRDefault="004858BF" w:rsidP="004858BF">
            <w:pPr>
              <w:jc w:val="both"/>
              <w:rPr>
                <w:kern w:val="1"/>
                <w:sz w:val="28"/>
                <w:szCs w:val="28"/>
              </w:rPr>
            </w:pPr>
          </w:p>
          <w:p w:rsidR="004858BF" w:rsidRPr="004858BF" w:rsidRDefault="004858BF" w:rsidP="004858BF">
            <w:pPr>
              <w:jc w:val="center"/>
              <w:rPr>
                <w:b/>
                <w:kern w:val="1"/>
                <w:sz w:val="28"/>
                <w:szCs w:val="28"/>
              </w:rPr>
            </w:pPr>
            <w:r w:rsidRPr="004858BF">
              <w:rPr>
                <w:b/>
                <w:kern w:val="1"/>
                <w:sz w:val="28"/>
                <w:szCs w:val="28"/>
              </w:rPr>
              <w:t>8. СРОК ДЕЙСТВИЯ ДОГОВОРА И ПОРЯДОК ЕГО РАСТОРЖЕНИЯ</w:t>
            </w:r>
          </w:p>
          <w:p w:rsidR="004858BF" w:rsidRP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8.1. Настоящий Договор вступает в силу с момента его подписания обеими Сторонами и </w:t>
            </w:r>
            <w:r w:rsidRPr="004858BF">
              <w:rPr>
                <w:sz w:val="28"/>
                <w:szCs w:val="28"/>
              </w:rPr>
              <w:t>заканчивает своё действие по выполнению Сторонами взаимных обязательств по настоящему Договору</w:t>
            </w:r>
            <w:r w:rsidRPr="004858BF">
              <w:rPr>
                <w:kern w:val="1"/>
                <w:sz w:val="28"/>
                <w:szCs w:val="28"/>
              </w:rPr>
              <w:t>.</w:t>
            </w:r>
          </w:p>
          <w:p w:rsidR="004858BF" w:rsidRDefault="004858BF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4858BF">
              <w:rPr>
                <w:kern w:val="1"/>
                <w:sz w:val="28"/>
                <w:szCs w:val="28"/>
              </w:rPr>
              <w:t xml:space="preserve">8.2. Настоящий Договор </w:t>
            </w:r>
            <w:proofErr w:type="gramStart"/>
            <w:r w:rsidRPr="004858BF">
              <w:rPr>
                <w:kern w:val="1"/>
                <w:sz w:val="28"/>
                <w:szCs w:val="28"/>
              </w:rPr>
              <w:t>может быть досрочно расторгнут</w:t>
            </w:r>
            <w:proofErr w:type="gramEnd"/>
            <w:r w:rsidRPr="004858BF">
              <w:rPr>
                <w:kern w:val="1"/>
                <w:sz w:val="28"/>
                <w:szCs w:val="28"/>
              </w:rPr>
              <w:t xml:space="preserve"> по взаимному письменному согласию Сторон.</w:t>
            </w:r>
          </w:p>
          <w:p w:rsidR="00B66CD2" w:rsidRDefault="00B66CD2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B66CD2" w:rsidRDefault="00B66CD2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B66CD2" w:rsidRDefault="00B66CD2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B66CD2" w:rsidRPr="004858BF" w:rsidRDefault="00B66CD2" w:rsidP="004858BF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853F3C" w:rsidRPr="00853F3C" w:rsidRDefault="00853F3C" w:rsidP="00853F3C">
            <w:pPr>
              <w:widowControl/>
              <w:suppressAutoHyphens w:val="0"/>
              <w:ind w:left="108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3F3C">
              <w:rPr>
                <w:rFonts w:eastAsia="Calibri"/>
                <w:b/>
                <w:lang w:eastAsia="en-US"/>
              </w:rPr>
              <w:lastRenderedPageBreak/>
              <w:t>12. МЕСТОНАХОЖДЕНИЕ, РЕКВИЗИТЫ И ПОДПИСИ СТОРОН</w:t>
            </w:r>
          </w:p>
          <w:p w:rsidR="00853F3C" w:rsidRPr="00853F3C" w:rsidRDefault="00853F3C" w:rsidP="00853F3C">
            <w:pPr>
              <w:widowControl/>
              <w:suppressAutoHyphens w:val="0"/>
              <w:ind w:left="1080"/>
              <w:contextualSpacing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  <w:gridCol w:w="4909"/>
            </w:tblGrid>
            <w:tr w:rsidR="00853F3C" w:rsidRPr="00853F3C" w:rsidTr="009C0D3A">
              <w:tc>
                <w:tcPr>
                  <w:tcW w:w="4962" w:type="dxa"/>
                </w:tcPr>
                <w:p w:rsidR="00853F3C" w:rsidRPr="00853F3C" w:rsidRDefault="00853F3C" w:rsidP="00853F3C">
                  <w:pPr>
                    <w:widowControl/>
                    <w:suppressAutoHyphens w:val="0"/>
                    <w:ind w:left="153"/>
                    <w:jc w:val="center"/>
                    <w:rPr>
                      <w:b/>
                    </w:rPr>
                  </w:pPr>
                  <w:r w:rsidRPr="00853F3C">
                    <w:rPr>
                      <w:b/>
                    </w:rPr>
                    <w:t>«Заказчик»:</w:t>
                  </w:r>
                </w:p>
              </w:tc>
              <w:tc>
                <w:tcPr>
                  <w:tcW w:w="4909" w:type="dxa"/>
                </w:tcPr>
                <w:p w:rsidR="00853F3C" w:rsidRPr="00853F3C" w:rsidRDefault="00853F3C" w:rsidP="00853F3C">
                  <w:pPr>
                    <w:widowControl/>
                    <w:suppressAutoHyphens w:val="0"/>
                    <w:jc w:val="center"/>
                    <w:rPr>
                      <w:b/>
                    </w:rPr>
                  </w:pPr>
                  <w:r w:rsidRPr="00853F3C">
                    <w:rPr>
                      <w:b/>
                    </w:rPr>
                    <w:t>«Исполнитель»:</w:t>
                  </w:r>
                </w:p>
              </w:tc>
            </w:tr>
            <w:tr w:rsidR="00853F3C" w:rsidRPr="00853F3C" w:rsidTr="009C0D3A">
              <w:tc>
                <w:tcPr>
                  <w:tcW w:w="4962" w:type="dxa"/>
                </w:tcPr>
                <w:p w:rsidR="00853F3C" w:rsidRPr="00853F3C" w:rsidRDefault="00853F3C" w:rsidP="00853F3C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  <w:r w:rsidRPr="00853F3C">
                    <w:rPr>
                      <w:b/>
                      <w:lang w:eastAsia="ar-SA"/>
                    </w:rPr>
                    <w:t xml:space="preserve">ГАУК </w:t>
                  </w:r>
                  <w:proofErr w:type="gramStart"/>
                  <w:r w:rsidRPr="00853F3C">
                    <w:rPr>
                      <w:b/>
                      <w:lang w:eastAsia="ar-SA"/>
                    </w:rPr>
                    <w:t>ВО</w:t>
                  </w:r>
                  <w:proofErr w:type="gramEnd"/>
                  <w:r w:rsidRPr="00853F3C">
                    <w:rPr>
                      <w:b/>
                      <w:lang w:eastAsia="ar-SA"/>
                    </w:rPr>
                    <w:t xml:space="preserve"> «Областной Дворец культуры и искусства»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853F3C">
                    <w:t>ОГРН 1033301803325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853F3C">
                    <w:rPr>
                      <w:lang w:eastAsia="ar-SA"/>
                    </w:rPr>
                    <w:t xml:space="preserve">Место нахождения: 600015, </w:t>
                  </w:r>
                  <w:proofErr w:type="spellStart"/>
                  <w:r w:rsidRPr="00853F3C">
                    <w:rPr>
                      <w:lang w:eastAsia="ar-SA"/>
                    </w:rPr>
                    <w:t>г</w:t>
                  </w:r>
                  <w:proofErr w:type="gramStart"/>
                  <w:r w:rsidRPr="00853F3C">
                    <w:rPr>
                      <w:lang w:eastAsia="ar-SA"/>
                    </w:rPr>
                    <w:t>.В</w:t>
                  </w:r>
                  <w:proofErr w:type="gramEnd"/>
                  <w:r w:rsidRPr="00853F3C">
                    <w:rPr>
                      <w:lang w:eastAsia="ar-SA"/>
                    </w:rPr>
                    <w:t>ладимир</w:t>
                  </w:r>
                  <w:proofErr w:type="spellEnd"/>
                  <w:r w:rsidRPr="00853F3C">
                    <w:rPr>
                      <w:lang w:eastAsia="ar-SA"/>
                    </w:rPr>
                    <w:t>,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  <w:rPr>
                      <w:lang w:eastAsia="ar-SA"/>
                    </w:rPr>
                  </w:pPr>
                  <w:proofErr w:type="spellStart"/>
                  <w:r w:rsidRPr="00853F3C">
                    <w:rPr>
                      <w:lang w:eastAsia="ar-SA"/>
                    </w:rPr>
                    <w:t>ул</w:t>
                  </w:r>
                  <w:proofErr w:type="gramStart"/>
                  <w:r w:rsidRPr="00853F3C">
                    <w:rPr>
                      <w:lang w:eastAsia="ar-SA"/>
                    </w:rPr>
                    <w:t>.Д</w:t>
                  </w:r>
                  <w:proofErr w:type="gramEnd"/>
                  <w:r w:rsidRPr="00853F3C">
                    <w:rPr>
                      <w:lang w:eastAsia="ar-SA"/>
                    </w:rPr>
                    <w:t>иктора</w:t>
                  </w:r>
                  <w:proofErr w:type="spellEnd"/>
                  <w:r w:rsidRPr="00853F3C">
                    <w:rPr>
                      <w:lang w:eastAsia="ar-SA"/>
                    </w:rPr>
                    <w:t xml:space="preserve"> Левитана, д.4.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853F3C">
                    <w:rPr>
                      <w:lang w:eastAsia="ar-SA"/>
                    </w:rPr>
                    <w:t>ИНН/КПП 3327100143/332701001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</w:pPr>
                  <w:proofErr w:type="gramStart"/>
                  <w:r w:rsidRPr="00853F3C">
                    <w:t>р</w:t>
                  </w:r>
                  <w:proofErr w:type="gramEnd"/>
                  <w:r w:rsidRPr="00853F3C">
                    <w:t>/</w:t>
                  </w:r>
                  <w:proofErr w:type="spellStart"/>
                  <w:r w:rsidRPr="00853F3C">
                    <w:t>сч</w:t>
                  </w:r>
                  <w:proofErr w:type="spellEnd"/>
                  <w:r w:rsidRPr="00853F3C">
                    <w:t xml:space="preserve"> 40601810000081000001</w:t>
                  </w:r>
                </w:p>
                <w:p w:rsidR="00853F3C" w:rsidRPr="00853F3C" w:rsidRDefault="00853F3C" w:rsidP="00853F3C">
                  <w:pPr>
                    <w:widowControl/>
                    <w:snapToGrid w:val="0"/>
                  </w:pPr>
                  <w:r w:rsidRPr="00853F3C">
                    <w:t xml:space="preserve">Отделение Владимир </w:t>
                  </w:r>
                  <w:proofErr w:type="spellStart"/>
                  <w:r w:rsidRPr="00853F3C">
                    <w:t>г</w:t>
                  </w:r>
                  <w:proofErr w:type="gramStart"/>
                  <w:r w:rsidRPr="00853F3C">
                    <w:t>.В</w:t>
                  </w:r>
                  <w:proofErr w:type="gramEnd"/>
                  <w:r w:rsidRPr="00853F3C">
                    <w:t>ладимир</w:t>
                  </w:r>
                  <w:proofErr w:type="spellEnd"/>
                </w:p>
                <w:p w:rsidR="00853F3C" w:rsidRPr="00853F3C" w:rsidRDefault="00853F3C" w:rsidP="00853F3C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853F3C">
                    <w:t>БИК 041708001</w:t>
                  </w:r>
                </w:p>
                <w:p w:rsidR="00853F3C" w:rsidRPr="00853F3C" w:rsidRDefault="00853F3C" w:rsidP="00853F3C">
                  <w:pPr>
                    <w:widowControl/>
                    <w:suppressAutoHyphens w:val="0"/>
                    <w:jc w:val="both"/>
                  </w:pPr>
                </w:p>
                <w:p w:rsidR="00853F3C" w:rsidRDefault="00853F3C" w:rsidP="00853F3C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  <w:r w:rsidRPr="00853F3C">
                    <w:rPr>
                      <w:b/>
                      <w:lang w:eastAsia="ar-SA"/>
                    </w:rPr>
                    <w:t xml:space="preserve">Директор ГАУК </w:t>
                  </w:r>
                  <w:proofErr w:type="gramStart"/>
                  <w:r w:rsidRPr="00853F3C">
                    <w:rPr>
                      <w:b/>
                      <w:lang w:eastAsia="ar-SA"/>
                    </w:rPr>
                    <w:t>ВО</w:t>
                  </w:r>
                  <w:proofErr w:type="gramEnd"/>
                  <w:r w:rsidRPr="00853F3C">
                    <w:rPr>
                      <w:b/>
                      <w:lang w:eastAsia="ar-SA"/>
                    </w:rPr>
                    <w:t xml:space="preserve"> «Областной Дворец культуры и искусства»</w:t>
                  </w:r>
                </w:p>
                <w:p w:rsidR="009C0D3A" w:rsidRPr="00853F3C" w:rsidRDefault="009C0D3A" w:rsidP="00853F3C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</w:p>
                <w:p w:rsidR="00853F3C" w:rsidRPr="00853F3C" w:rsidRDefault="009C0D3A" w:rsidP="00853F3C">
                  <w:pPr>
                    <w:widowControl/>
                    <w:suppressAutoHyphens w:val="0"/>
                  </w:pPr>
                  <w:r>
                    <w:t>___________________</w:t>
                  </w:r>
                  <w:r w:rsidR="00853F3C" w:rsidRPr="00853F3C">
                    <w:t>______ /В.В. Крючков/</w:t>
                  </w:r>
                </w:p>
                <w:p w:rsidR="00853F3C" w:rsidRPr="00853F3C" w:rsidRDefault="00853F3C" w:rsidP="00853F3C">
                  <w:pPr>
                    <w:widowControl/>
                    <w:suppressAutoHyphens w:val="0"/>
                  </w:pPr>
                  <w:proofErr w:type="spellStart"/>
                  <w:r w:rsidRPr="00853F3C">
                    <w:t>М.п</w:t>
                  </w:r>
                  <w:proofErr w:type="spellEnd"/>
                  <w:r w:rsidRPr="00853F3C">
                    <w:t>.</w:t>
                  </w:r>
                </w:p>
                <w:p w:rsidR="00853F3C" w:rsidRPr="00853F3C" w:rsidRDefault="00853F3C" w:rsidP="00853F3C">
                  <w:pPr>
                    <w:widowControl/>
                    <w:suppressAutoHyphens w:val="0"/>
                  </w:pPr>
                </w:p>
              </w:tc>
              <w:tc>
                <w:tcPr>
                  <w:tcW w:w="4909" w:type="dxa"/>
                </w:tcPr>
                <w:p w:rsidR="00853F3C" w:rsidRPr="00853F3C" w:rsidRDefault="00853F3C" w:rsidP="009C0D3A">
                  <w:pPr>
                    <w:widowControl/>
                    <w:rPr>
                      <w:bCs/>
                      <w:lang w:eastAsia="ar-SA"/>
                    </w:rPr>
                  </w:pPr>
                </w:p>
              </w:tc>
            </w:tr>
          </w:tbl>
          <w:p w:rsidR="006D5F4F" w:rsidRDefault="006D5F4F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</w:p>
          <w:p w:rsidR="00B66CD2" w:rsidRDefault="00B66CD2" w:rsidP="007B2C7F">
            <w:pPr>
              <w:widowControl/>
              <w:suppressAutoHyphens w:val="0"/>
              <w:rPr>
                <w:b/>
              </w:rPr>
            </w:pPr>
            <w:bookmarkStart w:id="0" w:name="_GoBack"/>
            <w:bookmarkEnd w:id="0"/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88096E" w:rsidRDefault="0088096E" w:rsidP="007B2C7F">
            <w:pPr>
              <w:widowControl/>
              <w:suppressAutoHyphens w:val="0"/>
              <w:rPr>
                <w:b/>
              </w:rPr>
            </w:pPr>
          </w:p>
          <w:p w:rsidR="0088096E" w:rsidRDefault="0088096E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EC56F3" w:rsidRDefault="00EC56F3" w:rsidP="007B2C7F">
            <w:pPr>
              <w:widowControl/>
              <w:suppressAutoHyphens w:val="0"/>
              <w:rPr>
                <w:b/>
              </w:rPr>
            </w:pPr>
          </w:p>
          <w:p w:rsidR="001E5D11" w:rsidRPr="00853F3C" w:rsidRDefault="001E5D11" w:rsidP="007B2C7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kern w:val="16"/>
              </w:rPr>
            </w:pPr>
          </w:p>
          <w:p w:rsidR="00EC56F3" w:rsidRPr="00EC56F3" w:rsidRDefault="001E5D11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EC56F3">
              <w:rPr>
                <w:sz w:val="20"/>
                <w:szCs w:val="20"/>
                <w:lang w:eastAsia="ar-SA"/>
              </w:rPr>
              <w:t>Прил</w:t>
            </w:r>
            <w:r w:rsidR="00EC56F3" w:rsidRPr="00EC56F3">
              <w:rPr>
                <w:sz w:val="20"/>
                <w:szCs w:val="20"/>
                <w:lang w:eastAsia="ar-SA"/>
              </w:rPr>
              <w:t>ожение №1</w:t>
            </w:r>
          </w:p>
          <w:p w:rsidR="00EC56F3" w:rsidRPr="00EC56F3" w:rsidRDefault="00EC56F3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EC56F3">
              <w:rPr>
                <w:sz w:val="20"/>
                <w:szCs w:val="20"/>
                <w:lang w:eastAsia="ar-SA"/>
              </w:rPr>
              <w:t>к Договору оказания услуг</w:t>
            </w:r>
          </w:p>
          <w:p w:rsidR="001E5D11" w:rsidRPr="00EC56F3" w:rsidRDefault="001E5D11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EC56F3">
              <w:rPr>
                <w:sz w:val="20"/>
                <w:szCs w:val="20"/>
                <w:lang w:eastAsia="ar-SA"/>
              </w:rPr>
              <w:t>№</w:t>
            </w:r>
            <w:r w:rsidR="00EC56F3" w:rsidRPr="00EC56F3">
              <w:rPr>
                <w:sz w:val="20"/>
                <w:szCs w:val="20"/>
                <w:lang w:eastAsia="ar-SA"/>
              </w:rPr>
              <w:t>____</w:t>
            </w:r>
            <w:r w:rsidRPr="00EC56F3">
              <w:rPr>
                <w:sz w:val="20"/>
                <w:szCs w:val="20"/>
                <w:lang w:eastAsia="ar-SA"/>
              </w:rPr>
              <w:t>________ от _______________</w:t>
            </w:r>
          </w:p>
          <w:p w:rsidR="001E5D11" w:rsidRDefault="001E5D11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lang w:eastAsia="ar-SA"/>
              </w:rPr>
            </w:pPr>
          </w:p>
          <w:p w:rsidR="007B2C7F" w:rsidRDefault="007B2C7F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lang w:eastAsia="ar-SA"/>
              </w:rPr>
            </w:pPr>
          </w:p>
          <w:p w:rsidR="007B2C7F" w:rsidRDefault="007B2C7F" w:rsidP="001E5D11">
            <w:pPr>
              <w:widowControl/>
              <w:overflowPunct w:val="0"/>
              <w:autoSpaceDE w:val="0"/>
              <w:ind w:firstLine="454"/>
              <w:jc w:val="right"/>
              <w:textAlignment w:val="baseline"/>
              <w:rPr>
                <w:lang w:eastAsia="ar-SA"/>
              </w:rPr>
            </w:pPr>
          </w:p>
          <w:p w:rsidR="002907A5" w:rsidRPr="002609D9" w:rsidRDefault="00684C18" w:rsidP="002907A5">
            <w:pPr>
              <w:widowControl/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84C18">
              <w:rPr>
                <w:rFonts w:eastAsia="Calibri"/>
                <w:b/>
                <w:sz w:val="26"/>
                <w:szCs w:val="26"/>
                <w:lang w:eastAsia="en-US"/>
              </w:rPr>
              <w:t>СПЕЦИФИКАЦИЯ К ДОГОВОРУ</w:t>
            </w:r>
          </w:p>
          <w:p w:rsidR="002907A5" w:rsidRPr="002609D9" w:rsidRDefault="002907A5" w:rsidP="002907A5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170CB3" w:rsidRDefault="00170CB3" w:rsidP="00170CB3">
            <w:pPr>
              <w:jc w:val="center"/>
              <w:rPr>
                <w:rFonts w:eastAsia="Calibri"/>
                <w:sz w:val="22"/>
              </w:rPr>
            </w:pPr>
            <w:r w:rsidRPr="00E06346">
              <w:rPr>
                <w:rFonts w:eastAsia="Calibri"/>
                <w:b/>
                <w:sz w:val="26"/>
                <w:szCs w:val="26"/>
              </w:rPr>
              <w:t>на проведение концертной программы в рамках реализации Межрегиональной культурно-просветительской акции «Добра тебе и света, Владимирская Русь» для нужд государственного автономного учреждения культуры Владимирской области «Областной Дворец культуры и искусства»</w:t>
            </w:r>
          </w:p>
          <w:p w:rsidR="00170CB3" w:rsidRDefault="00170CB3" w:rsidP="00170CB3">
            <w:pPr>
              <w:jc w:val="center"/>
              <w:rPr>
                <w:rFonts w:eastAsia="Calibri"/>
                <w:sz w:val="22"/>
              </w:rPr>
            </w:pPr>
          </w:p>
          <w:tbl>
            <w:tblPr>
              <w:tblStyle w:val="a5"/>
              <w:tblW w:w="9922" w:type="dxa"/>
              <w:tblInd w:w="57" w:type="dxa"/>
              <w:tblLook w:val="04A0" w:firstRow="1" w:lastRow="0" w:firstColumn="1" w:lastColumn="0" w:noHBand="0" w:noVBand="1"/>
            </w:tblPr>
            <w:tblGrid>
              <w:gridCol w:w="531"/>
              <w:gridCol w:w="2871"/>
              <w:gridCol w:w="3057"/>
              <w:gridCol w:w="3463"/>
            </w:tblGrid>
            <w:tr w:rsidR="00170CB3" w:rsidTr="00343234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b/>
                      <w:sz w:val="22"/>
                    </w:rPr>
                    <w:t>п</w:t>
                  </w:r>
                  <w:proofErr w:type="gramEnd"/>
                  <w:r>
                    <w:rPr>
                      <w:rFonts w:eastAsia="Calibri"/>
                      <w:b/>
                      <w:sz w:val="22"/>
                    </w:rPr>
                    <w:t>/п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Наименование оказываемых услуг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Pr="00215556" w:rsidRDefault="00A80E18" w:rsidP="00343234">
                  <w:pPr>
                    <w:jc w:val="center"/>
                    <w:rPr>
                      <w:rFonts w:eastAsia="Calibri"/>
                      <w:b/>
                      <w:sz w:val="20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Дата и место проведения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Сумма в руб. с НДС</w:t>
                  </w:r>
                </w:p>
              </w:tc>
            </w:tr>
            <w:tr w:rsidR="00170CB3" w:rsidTr="00343234">
              <w:trPr>
                <w:trHeight w:val="2783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CB3" w:rsidRDefault="00170CB3" w:rsidP="00343234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170CB3" w:rsidRDefault="00170CB3" w:rsidP="00343234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170CB3" w:rsidRDefault="00170CB3" w:rsidP="00343234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170CB3" w:rsidRDefault="00170CB3" w:rsidP="00343234">
                  <w:pPr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Оказание услуг </w:t>
                  </w:r>
                  <w:r>
                    <w:rPr>
                      <w:sz w:val="22"/>
                    </w:rPr>
                    <w:t xml:space="preserve">по </w:t>
                  </w:r>
                  <w:r>
                    <w:rPr>
                      <w:rFonts w:eastAsia="Calibri"/>
                      <w:sz w:val="22"/>
                    </w:rPr>
                    <w:t xml:space="preserve">проведению концертной программы «Песня – душа России» с участием народной артистки РСФСР Н.Г. Бабкиной и театра «Русская песня» 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jc w:val="center"/>
                    <w:rPr>
                      <w:rFonts w:eastAsia="Calibri"/>
                      <w:sz w:val="22"/>
                    </w:rPr>
                  </w:pPr>
                  <w:r w:rsidRPr="00E06346">
                    <w:rPr>
                      <w:rFonts w:eastAsia="Calibri"/>
                      <w:sz w:val="22"/>
                    </w:rPr>
                    <w:t xml:space="preserve">26.08.2018 город </w:t>
                  </w:r>
                  <w:proofErr w:type="spellStart"/>
                  <w:r w:rsidRPr="00E06346">
                    <w:rPr>
                      <w:rFonts w:eastAsia="Calibri"/>
                      <w:sz w:val="22"/>
                    </w:rPr>
                    <w:t>Киржач</w:t>
                  </w:r>
                  <w:proofErr w:type="spellEnd"/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CB3" w:rsidRDefault="00170CB3" w:rsidP="00343234">
                  <w:pPr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960 000,00</w:t>
                  </w:r>
                </w:p>
              </w:tc>
            </w:tr>
            <w:tr w:rsidR="00170CB3" w:rsidTr="00343234">
              <w:tc>
                <w:tcPr>
                  <w:tcW w:w="64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CB3" w:rsidRDefault="00170CB3" w:rsidP="00343234">
                  <w:pPr>
                    <w:tabs>
                      <w:tab w:val="left" w:pos="0"/>
                    </w:tabs>
                    <w:ind w:left="-477"/>
                    <w:jc w:val="right"/>
                    <w:rPr>
                      <w:rFonts w:eastAsia="Calibri"/>
                      <w:b/>
                      <w:sz w:val="22"/>
                    </w:rPr>
                  </w:pPr>
                </w:p>
                <w:p w:rsidR="00170CB3" w:rsidRDefault="00170CB3" w:rsidP="00343234">
                  <w:pPr>
                    <w:tabs>
                      <w:tab w:val="left" w:pos="0"/>
                    </w:tabs>
                    <w:ind w:left="-477"/>
                    <w:jc w:val="right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ИТОГО: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CB3" w:rsidRDefault="00170CB3" w:rsidP="00343234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</w:p>
                <w:p w:rsidR="00170CB3" w:rsidRDefault="00170CB3" w:rsidP="00343234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</w:rPr>
                    <w:t>960 000,</w:t>
                  </w:r>
                  <w:r w:rsidRPr="00E06346">
                    <w:rPr>
                      <w:rFonts w:eastAsia="Calibri"/>
                      <w:b/>
                      <w:sz w:val="22"/>
                    </w:rPr>
                    <w:t>00</w:t>
                  </w:r>
                </w:p>
              </w:tc>
            </w:tr>
          </w:tbl>
          <w:p w:rsidR="00170CB3" w:rsidRDefault="00170CB3" w:rsidP="00170CB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6"/>
                <w:lang w:eastAsia="en-US"/>
              </w:rPr>
            </w:pPr>
          </w:p>
          <w:p w:rsidR="00170CB3" w:rsidRDefault="00170CB3" w:rsidP="00170CB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ИТОГО: 960 000,00 (</w:t>
            </w:r>
            <w:r>
              <w:rPr>
                <w:b/>
                <w:sz w:val="22"/>
              </w:rPr>
              <w:t>Девятьсот шестьдесят тысяч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  <w:lang w:eastAsia="en-US"/>
              </w:rPr>
              <w:t xml:space="preserve"> рублей 00 копеек.</w:t>
            </w:r>
          </w:p>
          <w:p w:rsidR="00170CB3" w:rsidRDefault="00170CB3" w:rsidP="00170CB3">
            <w:pPr>
              <w:widowControl/>
              <w:overflowPunct w:val="0"/>
              <w:autoSpaceDE w:val="0"/>
              <w:textAlignment w:val="baseline"/>
              <w:rPr>
                <w:sz w:val="22"/>
                <w:lang w:eastAsia="ar-SA"/>
              </w:rPr>
            </w:pPr>
          </w:p>
          <w:p w:rsidR="002907A5" w:rsidRDefault="002907A5" w:rsidP="00170CB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907A5" w:rsidRDefault="002907A5" w:rsidP="002907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907A5" w:rsidRDefault="002907A5" w:rsidP="002907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5D11" w:rsidRPr="00EC56F3" w:rsidRDefault="001E5D11" w:rsidP="001E5D11">
            <w:pPr>
              <w:widowControl/>
              <w:suppressAutoHyphens w:val="0"/>
              <w:rPr>
                <w:rFonts w:eastAsia="Calibri"/>
                <w:lang w:eastAsia="en-US"/>
              </w:rPr>
            </w:pPr>
          </w:p>
          <w:p w:rsidR="001E5D11" w:rsidRPr="00EC56F3" w:rsidRDefault="001E5D11" w:rsidP="001E5D11">
            <w:pPr>
              <w:widowControl/>
              <w:suppressAutoHyphens w:val="0"/>
              <w:rPr>
                <w:rFonts w:eastAsia="Calibri"/>
                <w:lang w:eastAsia="en-US"/>
              </w:rPr>
            </w:pPr>
          </w:p>
          <w:tbl>
            <w:tblPr>
              <w:tblW w:w="9923" w:type="dxa"/>
              <w:tblInd w:w="108" w:type="dxa"/>
              <w:tblLook w:val="01E0" w:firstRow="1" w:lastRow="1" w:firstColumn="1" w:lastColumn="1" w:noHBand="0" w:noVBand="0"/>
            </w:tblPr>
            <w:tblGrid>
              <w:gridCol w:w="4678"/>
              <w:gridCol w:w="5245"/>
            </w:tblGrid>
            <w:tr w:rsidR="001E5D11" w:rsidRPr="00EC56F3" w:rsidTr="0027322E">
              <w:tc>
                <w:tcPr>
                  <w:tcW w:w="4678" w:type="dxa"/>
                </w:tcPr>
                <w:p w:rsidR="001E5D11" w:rsidRPr="00EC56F3" w:rsidRDefault="001E5D11" w:rsidP="00EC56F3">
                  <w:pPr>
                    <w:widowControl/>
                    <w:overflowPunct w:val="0"/>
                    <w:autoSpaceDE w:val="0"/>
                    <w:ind w:left="-154" w:firstLine="142"/>
                    <w:jc w:val="both"/>
                    <w:textAlignment w:val="baseline"/>
                    <w:rPr>
                      <w:b/>
                      <w:bCs/>
                      <w:lang w:eastAsia="ar-SA"/>
                    </w:rPr>
                  </w:pPr>
                  <w:r w:rsidRPr="00EC56F3">
                    <w:rPr>
                      <w:b/>
                      <w:bCs/>
                      <w:lang w:eastAsia="ar-SA"/>
                    </w:rPr>
                    <w:t>Заказчик:</w:t>
                  </w:r>
                </w:p>
              </w:tc>
              <w:tc>
                <w:tcPr>
                  <w:tcW w:w="5245" w:type="dxa"/>
                </w:tcPr>
                <w:p w:rsidR="001E5D11" w:rsidRPr="00EC56F3" w:rsidRDefault="00EC56F3" w:rsidP="001E5D11">
                  <w:pPr>
                    <w:widowControl/>
                    <w:overflowPunct w:val="0"/>
                    <w:autoSpaceDE w:val="0"/>
                    <w:ind w:left="601" w:right="-675" w:firstLine="601"/>
                    <w:jc w:val="both"/>
                    <w:textAlignment w:val="baseline"/>
                    <w:rPr>
                      <w:b/>
                      <w:bCs/>
                      <w:lang w:eastAsia="ar-SA"/>
                    </w:rPr>
                  </w:pPr>
                  <w:r w:rsidRPr="00EC56F3">
                    <w:rPr>
                      <w:b/>
                      <w:bCs/>
                      <w:lang w:eastAsia="ar-SA"/>
                    </w:rPr>
                    <w:t>Исполнитель</w:t>
                  </w:r>
                  <w:r w:rsidR="001E5D11" w:rsidRPr="00EC56F3">
                    <w:rPr>
                      <w:b/>
                      <w:bCs/>
                      <w:lang w:eastAsia="ar-SA"/>
                    </w:rPr>
                    <w:t>:</w:t>
                  </w:r>
                </w:p>
              </w:tc>
            </w:tr>
            <w:tr w:rsidR="001E5D11" w:rsidRPr="00EC56F3" w:rsidTr="0027322E">
              <w:tc>
                <w:tcPr>
                  <w:tcW w:w="4678" w:type="dxa"/>
                </w:tcPr>
                <w:p w:rsidR="001E5D11" w:rsidRPr="00EC56F3" w:rsidRDefault="001E5D11" w:rsidP="00EC56F3">
                  <w:pPr>
                    <w:widowControl/>
                    <w:overflowPunct w:val="0"/>
                    <w:autoSpaceDE w:val="0"/>
                    <w:jc w:val="both"/>
                    <w:textAlignment w:val="baseline"/>
                    <w:rPr>
                      <w:b/>
                      <w:lang w:eastAsia="ar-SA"/>
                    </w:rPr>
                  </w:pPr>
                  <w:r w:rsidRPr="00EC56F3">
                    <w:rPr>
                      <w:b/>
                      <w:lang w:eastAsia="ar-SA"/>
                    </w:rPr>
                    <w:t xml:space="preserve">Директор ГАУК </w:t>
                  </w:r>
                  <w:proofErr w:type="gramStart"/>
                  <w:r w:rsidRPr="00EC56F3">
                    <w:rPr>
                      <w:b/>
                      <w:lang w:eastAsia="ar-SA"/>
                    </w:rPr>
                    <w:t>ВО</w:t>
                  </w:r>
                  <w:proofErr w:type="gramEnd"/>
                  <w:r w:rsidRPr="00EC56F3">
                    <w:rPr>
                      <w:b/>
                      <w:lang w:eastAsia="ar-SA"/>
                    </w:rPr>
                    <w:t xml:space="preserve"> «Областной Дворец культуры и искусства»</w:t>
                  </w:r>
                </w:p>
                <w:p w:rsidR="001E5D11" w:rsidRPr="00EC56F3" w:rsidRDefault="001E5D11" w:rsidP="00EC56F3">
                  <w:pPr>
                    <w:widowControl/>
                    <w:overflowPunct w:val="0"/>
                    <w:autoSpaceDE w:val="0"/>
                    <w:ind w:left="-154" w:firstLine="142"/>
                    <w:jc w:val="both"/>
                    <w:textAlignment w:val="baseline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245" w:type="dxa"/>
                </w:tcPr>
                <w:p w:rsidR="001E5D11" w:rsidRPr="00EC56F3" w:rsidRDefault="001E5D11" w:rsidP="001E5D11">
                  <w:pPr>
                    <w:widowControl/>
                    <w:snapToGrid w:val="0"/>
                    <w:ind w:left="1168" w:right="-675"/>
                    <w:rPr>
                      <w:lang w:eastAsia="ar-SA"/>
                    </w:rPr>
                  </w:pPr>
                  <w:r w:rsidRPr="00EC56F3">
                    <w:rPr>
                      <w:lang w:eastAsia="ar-SA"/>
                    </w:rPr>
                    <w:t>_______________________________</w:t>
                  </w:r>
                </w:p>
              </w:tc>
            </w:tr>
            <w:tr w:rsidR="001E5D11" w:rsidRPr="00EC56F3" w:rsidTr="0027322E">
              <w:tc>
                <w:tcPr>
                  <w:tcW w:w="4678" w:type="dxa"/>
                </w:tcPr>
                <w:p w:rsidR="001E5D11" w:rsidRPr="00EC56F3" w:rsidRDefault="001E5D11" w:rsidP="00EC56F3">
                  <w:pPr>
                    <w:widowControl/>
                    <w:overflowPunct w:val="0"/>
                    <w:autoSpaceDE w:val="0"/>
                    <w:ind w:left="-154" w:firstLine="142"/>
                    <w:jc w:val="both"/>
                    <w:textAlignment w:val="baseline"/>
                    <w:rPr>
                      <w:bCs/>
                      <w:lang w:eastAsia="ar-SA"/>
                    </w:rPr>
                  </w:pPr>
                  <w:r w:rsidRPr="00EC56F3">
                    <w:rPr>
                      <w:bCs/>
                      <w:lang w:eastAsia="ar-SA"/>
                    </w:rPr>
                    <w:t>_____________________/В.В. Крючков/</w:t>
                  </w:r>
                </w:p>
                <w:p w:rsidR="00EB67F5" w:rsidRPr="00EC56F3" w:rsidRDefault="00EB67F5" w:rsidP="00EC56F3">
                  <w:pPr>
                    <w:widowControl/>
                    <w:overflowPunct w:val="0"/>
                    <w:autoSpaceDE w:val="0"/>
                    <w:ind w:left="-154" w:firstLine="142"/>
                    <w:jc w:val="both"/>
                    <w:textAlignment w:val="baseline"/>
                    <w:rPr>
                      <w:bCs/>
                      <w:lang w:eastAsia="ar-SA"/>
                    </w:rPr>
                  </w:pPr>
                  <w:proofErr w:type="spellStart"/>
                  <w:r w:rsidRPr="00EC56F3">
                    <w:rPr>
                      <w:bCs/>
                      <w:lang w:eastAsia="ar-SA"/>
                    </w:rPr>
                    <w:t>М.п</w:t>
                  </w:r>
                  <w:proofErr w:type="spellEnd"/>
                  <w:r w:rsidRPr="00EC56F3">
                    <w:rPr>
                      <w:bCs/>
                      <w:lang w:eastAsia="ar-SA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1E5D11" w:rsidRPr="00EC56F3" w:rsidRDefault="001E5D11" w:rsidP="001E5D11">
                  <w:pPr>
                    <w:widowControl/>
                    <w:suppressAutoHyphens w:val="0"/>
                    <w:ind w:left="601" w:right="-675" w:firstLine="601"/>
                    <w:rPr>
                      <w:lang w:eastAsia="en-US"/>
                    </w:rPr>
                  </w:pPr>
                  <w:r w:rsidRPr="00EC56F3">
                    <w:rPr>
                      <w:lang w:eastAsia="en-US"/>
                    </w:rPr>
                    <w:t>________________/_____________/</w:t>
                  </w:r>
                </w:p>
                <w:p w:rsidR="00EB67F5" w:rsidRPr="00EC56F3" w:rsidRDefault="00EB67F5" w:rsidP="001E5D11">
                  <w:pPr>
                    <w:widowControl/>
                    <w:suppressAutoHyphens w:val="0"/>
                    <w:ind w:left="601" w:right="-675" w:firstLine="601"/>
                    <w:rPr>
                      <w:lang w:eastAsia="en-US"/>
                    </w:rPr>
                  </w:pPr>
                  <w:proofErr w:type="spellStart"/>
                  <w:r w:rsidRPr="00EC56F3">
                    <w:rPr>
                      <w:lang w:eastAsia="en-US"/>
                    </w:rPr>
                    <w:t>М.п</w:t>
                  </w:r>
                  <w:proofErr w:type="spellEnd"/>
                  <w:r w:rsidRPr="00EC56F3">
                    <w:rPr>
                      <w:lang w:eastAsia="en-US"/>
                    </w:rPr>
                    <w:t>.</w:t>
                  </w:r>
                </w:p>
              </w:tc>
            </w:tr>
          </w:tbl>
          <w:p w:rsidR="00C31B2A" w:rsidRPr="005B6A2B" w:rsidRDefault="00C31B2A" w:rsidP="00EB67F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DD593E" w:rsidRPr="00790783" w:rsidRDefault="00DD593E" w:rsidP="000F03FD"/>
    <w:sectPr w:rsidR="00DD593E" w:rsidRPr="00790783" w:rsidSect="001E5D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05"/>
    <w:multiLevelType w:val="hybridMultilevel"/>
    <w:tmpl w:val="D88AC6E4"/>
    <w:lvl w:ilvl="0" w:tplc="ACD051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C61"/>
    <w:multiLevelType w:val="multilevel"/>
    <w:tmpl w:val="E27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7B5"/>
    <w:multiLevelType w:val="multilevel"/>
    <w:tmpl w:val="785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4">
    <w:nsid w:val="4578414A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5179D"/>
    <w:multiLevelType w:val="hybridMultilevel"/>
    <w:tmpl w:val="D578F976"/>
    <w:lvl w:ilvl="0" w:tplc="AEE06388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09"/>
    <w:rsid w:val="00016461"/>
    <w:rsid w:val="00073F19"/>
    <w:rsid w:val="000774C7"/>
    <w:rsid w:val="0008167C"/>
    <w:rsid w:val="000A6E11"/>
    <w:rsid w:val="000D1D82"/>
    <w:rsid w:val="000E1B1C"/>
    <w:rsid w:val="000F03FD"/>
    <w:rsid w:val="000F76D6"/>
    <w:rsid w:val="00122B16"/>
    <w:rsid w:val="00123CD5"/>
    <w:rsid w:val="0013187B"/>
    <w:rsid w:val="001342AC"/>
    <w:rsid w:val="001342BD"/>
    <w:rsid w:val="001424DB"/>
    <w:rsid w:val="001508C3"/>
    <w:rsid w:val="00170CB3"/>
    <w:rsid w:val="00174191"/>
    <w:rsid w:val="001A4197"/>
    <w:rsid w:val="001B4ADB"/>
    <w:rsid w:val="001B5672"/>
    <w:rsid w:val="001C1614"/>
    <w:rsid w:val="001D4CF1"/>
    <w:rsid w:val="001D5843"/>
    <w:rsid w:val="001E0648"/>
    <w:rsid w:val="001E5D11"/>
    <w:rsid w:val="001F2B40"/>
    <w:rsid w:val="0021031B"/>
    <w:rsid w:val="00215556"/>
    <w:rsid w:val="0021740A"/>
    <w:rsid w:val="002609D9"/>
    <w:rsid w:val="002637A5"/>
    <w:rsid w:val="0027322E"/>
    <w:rsid w:val="00276B3F"/>
    <w:rsid w:val="00287643"/>
    <w:rsid w:val="002902D7"/>
    <w:rsid w:val="002907A5"/>
    <w:rsid w:val="002A01A8"/>
    <w:rsid w:val="002A161B"/>
    <w:rsid w:val="002C08F1"/>
    <w:rsid w:val="002C2C4D"/>
    <w:rsid w:val="002C5D5F"/>
    <w:rsid w:val="002D2FEA"/>
    <w:rsid w:val="002D3CB5"/>
    <w:rsid w:val="00307A18"/>
    <w:rsid w:val="0032678B"/>
    <w:rsid w:val="003339A1"/>
    <w:rsid w:val="00345450"/>
    <w:rsid w:val="0035069D"/>
    <w:rsid w:val="00354A37"/>
    <w:rsid w:val="00364692"/>
    <w:rsid w:val="0037689F"/>
    <w:rsid w:val="0039266F"/>
    <w:rsid w:val="0039302A"/>
    <w:rsid w:val="0039383E"/>
    <w:rsid w:val="003A2E33"/>
    <w:rsid w:val="003C2F39"/>
    <w:rsid w:val="003D3027"/>
    <w:rsid w:val="003D305F"/>
    <w:rsid w:val="003E6E30"/>
    <w:rsid w:val="003F57B8"/>
    <w:rsid w:val="00410659"/>
    <w:rsid w:val="00424F4D"/>
    <w:rsid w:val="00424F7C"/>
    <w:rsid w:val="004457DA"/>
    <w:rsid w:val="004533A8"/>
    <w:rsid w:val="00456F4E"/>
    <w:rsid w:val="004575D1"/>
    <w:rsid w:val="00466A25"/>
    <w:rsid w:val="00466ADB"/>
    <w:rsid w:val="004805E5"/>
    <w:rsid w:val="004858BF"/>
    <w:rsid w:val="004C39A9"/>
    <w:rsid w:val="004D14CB"/>
    <w:rsid w:val="004D6608"/>
    <w:rsid w:val="004E14FD"/>
    <w:rsid w:val="004E3E94"/>
    <w:rsid w:val="00501132"/>
    <w:rsid w:val="005025F2"/>
    <w:rsid w:val="00502FD6"/>
    <w:rsid w:val="00526426"/>
    <w:rsid w:val="0054140C"/>
    <w:rsid w:val="005477C4"/>
    <w:rsid w:val="0056139F"/>
    <w:rsid w:val="00574857"/>
    <w:rsid w:val="00583BE7"/>
    <w:rsid w:val="005B6A2B"/>
    <w:rsid w:val="005C7D51"/>
    <w:rsid w:val="005E6C5F"/>
    <w:rsid w:val="00611522"/>
    <w:rsid w:val="00632A62"/>
    <w:rsid w:val="006377D4"/>
    <w:rsid w:val="006459E6"/>
    <w:rsid w:val="0065332D"/>
    <w:rsid w:val="00672800"/>
    <w:rsid w:val="0067737D"/>
    <w:rsid w:val="00684C18"/>
    <w:rsid w:val="00691923"/>
    <w:rsid w:val="00697BB5"/>
    <w:rsid w:val="006A2FCB"/>
    <w:rsid w:val="006A3A61"/>
    <w:rsid w:val="006A4112"/>
    <w:rsid w:val="006B345C"/>
    <w:rsid w:val="006D068D"/>
    <w:rsid w:val="006D5F4F"/>
    <w:rsid w:val="00700138"/>
    <w:rsid w:val="007073E0"/>
    <w:rsid w:val="00722B65"/>
    <w:rsid w:val="00736C35"/>
    <w:rsid w:val="00741BC5"/>
    <w:rsid w:val="007607F3"/>
    <w:rsid w:val="00764833"/>
    <w:rsid w:val="00765840"/>
    <w:rsid w:val="007762F9"/>
    <w:rsid w:val="007768AF"/>
    <w:rsid w:val="007845AF"/>
    <w:rsid w:val="00790783"/>
    <w:rsid w:val="00797CB4"/>
    <w:rsid w:val="007B2C7F"/>
    <w:rsid w:val="007B7DF9"/>
    <w:rsid w:val="007C01AE"/>
    <w:rsid w:val="007C4DD4"/>
    <w:rsid w:val="007C515B"/>
    <w:rsid w:val="007D446C"/>
    <w:rsid w:val="007E1E79"/>
    <w:rsid w:val="007E5929"/>
    <w:rsid w:val="007E6B59"/>
    <w:rsid w:val="007E7913"/>
    <w:rsid w:val="007F0C75"/>
    <w:rsid w:val="008066AD"/>
    <w:rsid w:val="008223C9"/>
    <w:rsid w:val="008322DD"/>
    <w:rsid w:val="00833A8F"/>
    <w:rsid w:val="008459D1"/>
    <w:rsid w:val="00847768"/>
    <w:rsid w:val="008507D0"/>
    <w:rsid w:val="00853F3C"/>
    <w:rsid w:val="00863CE3"/>
    <w:rsid w:val="00877E1B"/>
    <w:rsid w:val="0088096E"/>
    <w:rsid w:val="00893612"/>
    <w:rsid w:val="008962A6"/>
    <w:rsid w:val="00896341"/>
    <w:rsid w:val="00896A0B"/>
    <w:rsid w:val="008D5CDB"/>
    <w:rsid w:val="008D7F5A"/>
    <w:rsid w:val="008E12FA"/>
    <w:rsid w:val="008E2F13"/>
    <w:rsid w:val="008E7C34"/>
    <w:rsid w:val="008F12C6"/>
    <w:rsid w:val="0093310C"/>
    <w:rsid w:val="009342BC"/>
    <w:rsid w:val="00942A5D"/>
    <w:rsid w:val="00954C84"/>
    <w:rsid w:val="00960FAB"/>
    <w:rsid w:val="0096789F"/>
    <w:rsid w:val="00990F6E"/>
    <w:rsid w:val="009958D0"/>
    <w:rsid w:val="00995AE0"/>
    <w:rsid w:val="009A2661"/>
    <w:rsid w:val="009A71BE"/>
    <w:rsid w:val="009B0349"/>
    <w:rsid w:val="009C0D3A"/>
    <w:rsid w:val="009D5F5A"/>
    <w:rsid w:val="009D6234"/>
    <w:rsid w:val="009E2209"/>
    <w:rsid w:val="009E3391"/>
    <w:rsid w:val="009E7F3B"/>
    <w:rsid w:val="00A00DE9"/>
    <w:rsid w:val="00A02635"/>
    <w:rsid w:val="00A27C9F"/>
    <w:rsid w:val="00A475A3"/>
    <w:rsid w:val="00A54335"/>
    <w:rsid w:val="00A60D7D"/>
    <w:rsid w:val="00A6181B"/>
    <w:rsid w:val="00A80E18"/>
    <w:rsid w:val="00A80FFB"/>
    <w:rsid w:val="00AC16E6"/>
    <w:rsid w:val="00AC1D33"/>
    <w:rsid w:val="00AE729C"/>
    <w:rsid w:val="00B13D62"/>
    <w:rsid w:val="00B2586D"/>
    <w:rsid w:val="00B26606"/>
    <w:rsid w:val="00B51562"/>
    <w:rsid w:val="00B51DA4"/>
    <w:rsid w:val="00B57DB8"/>
    <w:rsid w:val="00B64C30"/>
    <w:rsid w:val="00B66CD2"/>
    <w:rsid w:val="00B961CC"/>
    <w:rsid w:val="00BA6F88"/>
    <w:rsid w:val="00BA7509"/>
    <w:rsid w:val="00BB0AF6"/>
    <w:rsid w:val="00BB5ADD"/>
    <w:rsid w:val="00BD480E"/>
    <w:rsid w:val="00BD7AB2"/>
    <w:rsid w:val="00BE620C"/>
    <w:rsid w:val="00BE7552"/>
    <w:rsid w:val="00C31B2A"/>
    <w:rsid w:val="00C4151E"/>
    <w:rsid w:val="00C45847"/>
    <w:rsid w:val="00C51E69"/>
    <w:rsid w:val="00C56578"/>
    <w:rsid w:val="00C60A6C"/>
    <w:rsid w:val="00C722C1"/>
    <w:rsid w:val="00C822EF"/>
    <w:rsid w:val="00C948BE"/>
    <w:rsid w:val="00CA5B34"/>
    <w:rsid w:val="00CB0630"/>
    <w:rsid w:val="00CB12AE"/>
    <w:rsid w:val="00CB1819"/>
    <w:rsid w:val="00CB2C68"/>
    <w:rsid w:val="00CB7DFC"/>
    <w:rsid w:val="00CC15E6"/>
    <w:rsid w:val="00CC4631"/>
    <w:rsid w:val="00D026E5"/>
    <w:rsid w:val="00D06D8E"/>
    <w:rsid w:val="00D247CA"/>
    <w:rsid w:val="00D31ECF"/>
    <w:rsid w:val="00D34A8B"/>
    <w:rsid w:val="00D37D5D"/>
    <w:rsid w:val="00D5093D"/>
    <w:rsid w:val="00D616EC"/>
    <w:rsid w:val="00D646F0"/>
    <w:rsid w:val="00D73980"/>
    <w:rsid w:val="00D76AB9"/>
    <w:rsid w:val="00D90E16"/>
    <w:rsid w:val="00DA2E66"/>
    <w:rsid w:val="00DB16B6"/>
    <w:rsid w:val="00DB4644"/>
    <w:rsid w:val="00DB4C88"/>
    <w:rsid w:val="00DC3307"/>
    <w:rsid w:val="00DC6291"/>
    <w:rsid w:val="00DD593E"/>
    <w:rsid w:val="00DE06BD"/>
    <w:rsid w:val="00DE71B9"/>
    <w:rsid w:val="00DF1610"/>
    <w:rsid w:val="00DF1C8F"/>
    <w:rsid w:val="00E02756"/>
    <w:rsid w:val="00E06346"/>
    <w:rsid w:val="00E06730"/>
    <w:rsid w:val="00E26612"/>
    <w:rsid w:val="00E27896"/>
    <w:rsid w:val="00E3342E"/>
    <w:rsid w:val="00E40693"/>
    <w:rsid w:val="00E53987"/>
    <w:rsid w:val="00E63FDE"/>
    <w:rsid w:val="00E64C87"/>
    <w:rsid w:val="00E941C1"/>
    <w:rsid w:val="00EA3D66"/>
    <w:rsid w:val="00EB67F5"/>
    <w:rsid w:val="00EB6FE5"/>
    <w:rsid w:val="00EC56F3"/>
    <w:rsid w:val="00EC742F"/>
    <w:rsid w:val="00ED0D35"/>
    <w:rsid w:val="00ED3957"/>
    <w:rsid w:val="00EE4D46"/>
    <w:rsid w:val="00F02D01"/>
    <w:rsid w:val="00F05D96"/>
    <w:rsid w:val="00F11BE1"/>
    <w:rsid w:val="00F21913"/>
    <w:rsid w:val="00F25811"/>
    <w:rsid w:val="00F4188E"/>
    <w:rsid w:val="00F44885"/>
    <w:rsid w:val="00F44D4F"/>
    <w:rsid w:val="00F45802"/>
    <w:rsid w:val="00F744F3"/>
    <w:rsid w:val="00F83AF7"/>
    <w:rsid w:val="00F9098F"/>
    <w:rsid w:val="00FA5029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3FD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F03F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34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F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3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0F03FD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ункт1"/>
    <w:basedOn w:val="a"/>
    <w:uiPriority w:val="99"/>
    <w:rsid w:val="000F03FD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0F03FD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0F03FD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0F03FD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0F03FD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rsid w:val="00F44885"/>
    <w:pPr>
      <w:widowControl/>
      <w:suppressAutoHyphens w:val="0"/>
      <w:spacing w:before="240"/>
      <w:contextualSpacing/>
      <w:jc w:val="both"/>
    </w:pPr>
    <w:rPr>
      <w:lang w:eastAsia="en-US"/>
    </w:rPr>
  </w:style>
  <w:style w:type="paragraph" w:customStyle="1" w:styleId="13">
    <w:name w:val="Обычный1"/>
    <w:autoRedefine/>
    <w:rsid w:val="000F03FD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F03FD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90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semiHidden/>
    <w:unhideWhenUsed/>
    <w:rsid w:val="00DC3307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C3307"/>
    <w:rPr>
      <w:rFonts w:ascii="Times New Roman" w:eastAsia="Times New Roman" w:hAnsi="Times New Roman"/>
      <w:lang w:eastAsia="ar-SA"/>
    </w:rPr>
  </w:style>
  <w:style w:type="paragraph" w:styleId="a6">
    <w:name w:val="No Spacing"/>
    <w:uiPriority w:val="1"/>
    <w:qFormat/>
    <w:rsid w:val="00DC3307"/>
    <w:rPr>
      <w:rFonts w:eastAsia="Times New Roman"/>
      <w:sz w:val="22"/>
      <w:szCs w:val="22"/>
    </w:rPr>
  </w:style>
  <w:style w:type="character" w:styleId="a7">
    <w:name w:val="Emphasis"/>
    <w:basedOn w:val="a0"/>
    <w:qFormat/>
    <w:locked/>
    <w:rsid w:val="00DC330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D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593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DD593E"/>
    <w:pPr>
      <w:widowControl/>
      <w:suppressAutoHyphens w:val="0"/>
      <w:spacing w:before="280" w:after="119"/>
    </w:pPr>
    <w:rPr>
      <w:rFonts w:eastAsia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D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4C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34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-specname-inner">
    <w:name w:val="product-spec__name-inner"/>
    <w:basedOn w:val="a0"/>
    <w:rsid w:val="001342AC"/>
  </w:style>
  <w:style w:type="character" w:customStyle="1" w:styleId="product-specvalue-inner">
    <w:name w:val="product-spec__value-inner"/>
    <w:basedOn w:val="a0"/>
    <w:rsid w:val="001342AC"/>
  </w:style>
  <w:style w:type="character" w:styleId="ad">
    <w:name w:val="Hyperlink"/>
    <w:basedOn w:val="a0"/>
    <w:uiPriority w:val="99"/>
    <w:semiHidden/>
    <w:unhideWhenUsed/>
    <w:rsid w:val="00632A62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D5F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5F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66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9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2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9B45-19D9-4171-8814-D587EAB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12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72</cp:revision>
  <cp:lastPrinted>2018-08-13T08:40:00Z</cp:lastPrinted>
  <dcterms:created xsi:type="dcterms:W3CDTF">2017-12-18T09:10:00Z</dcterms:created>
  <dcterms:modified xsi:type="dcterms:W3CDTF">2018-08-13T12:29:00Z</dcterms:modified>
</cp:coreProperties>
</file>